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76" w:rsidRPr="00F02A58" w:rsidRDefault="00A9438C" w:rsidP="00631F76">
      <w:pPr>
        <w:jc w:val="center"/>
        <w:rPr>
          <w:rFonts w:ascii="Arial" w:hAnsi="Arial" w:cs="Arial"/>
          <w:b/>
        </w:rPr>
      </w:pPr>
      <w:r w:rsidRPr="00F02A58">
        <w:rPr>
          <w:b/>
          <w:noProof/>
        </w:rPr>
        <w:drawing>
          <wp:anchor distT="0" distB="0" distL="114300" distR="114300" simplePos="0" relativeHeight="251659264" behindDoc="0" locked="0" layoutInCell="1" allowOverlap="1" wp14:anchorId="42E919DF" wp14:editId="03924B8B">
            <wp:simplePos x="0" y="0"/>
            <wp:positionH relativeFrom="column">
              <wp:posOffset>4342765</wp:posOffset>
            </wp:positionH>
            <wp:positionV relativeFrom="paragraph">
              <wp:posOffset>-3810</wp:posOffset>
            </wp:positionV>
            <wp:extent cx="787400" cy="751205"/>
            <wp:effectExtent l="0" t="0" r="0" b="0"/>
            <wp:wrapSquare wrapText="bothSides"/>
            <wp:docPr id="4" name="Picture 4" descr="C:\Users\hwhitehead\Documents\Sunbe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whitehead\Documents\Sunbec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F76" w:rsidRPr="00F02A58">
        <w:rPr>
          <w:rFonts w:ascii="Arial" w:hAnsi="Arial" w:cs="Arial"/>
          <w:b/>
        </w:rPr>
        <w:t>Head Teacher’s report to Management Committee</w:t>
      </w:r>
    </w:p>
    <w:p w:rsidR="00631F76" w:rsidRPr="00F02A58" w:rsidRDefault="00C52C65" w:rsidP="00631F76">
      <w:pPr>
        <w:jc w:val="center"/>
        <w:rPr>
          <w:rFonts w:ascii="Arial" w:hAnsi="Arial" w:cs="Arial"/>
          <w:b/>
        </w:rPr>
      </w:pPr>
      <w:r>
        <w:rPr>
          <w:rFonts w:ascii="Arial" w:hAnsi="Arial" w:cs="Arial"/>
          <w:b/>
        </w:rPr>
        <w:t>27</w:t>
      </w:r>
      <w:r w:rsidRPr="00C52C65">
        <w:rPr>
          <w:rFonts w:ascii="Arial" w:hAnsi="Arial" w:cs="Arial"/>
          <w:b/>
          <w:vertAlign w:val="superscript"/>
        </w:rPr>
        <w:t>th</w:t>
      </w:r>
      <w:r>
        <w:rPr>
          <w:rFonts w:ascii="Arial" w:hAnsi="Arial" w:cs="Arial"/>
          <w:b/>
        </w:rPr>
        <w:t xml:space="preserve"> November</w:t>
      </w:r>
      <w:r w:rsidR="00971DA1" w:rsidRPr="00F02A58">
        <w:rPr>
          <w:rFonts w:ascii="Arial" w:hAnsi="Arial" w:cs="Arial"/>
          <w:b/>
        </w:rPr>
        <w:t xml:space="preserve"> 2018</w:t>
      </w:r>
    </w:p>
    <w:p w:rsidR="00DD2DAC" w:rsidRDefault="00DD2DAC" w:rsidP="00631F76">
      <w:pPr>
        <w:jc w:val="center"/>
        <w:rPr>
          <w:rFonts w:ascii="Arial" w:hAnsi="Arial" w:cs="Arial"/>
        </w:rPr>
      </w:pPr>
    </w:p>
    <w:p w:rsidR="00971DA1" w:rsidRDefault="00971DA1" w:rsidP="00DD2DAC">
      <w:pPr>
        <w:rPr>
          <w:rFonts w:ascii="Arial" w:hAnsi="Arial" w:cs="Arial"/>
          <w:b/>
        </w:rPr>
      </w:pPr>
    </w:p>
    <w:p w:rsidR="00DD2DAC" w:rsidRDefault="00DD2DAC" w:rsidP="00DD2DAC">
      <w:pPr>
        <w:rPr>
          <w:rFonts w:ascii="Arial" w:hAnsi="Arial" w:cs="Arial"/>
          <w:b/>
        </w:rPr>
      </w:pPr>
      <w:r w:rsidRPr="00DD2DAC">
        <w:rPr>
          <w:rFonts w:ascii="Arial" w:hAnsi="Arial" w:cs="Arial"/>
          <w:b/>
        </w:rPr>
        <w:t>Current roll:</w:t>
      </w:r>
    </w:p>
    <w:p w:rsidR="00C52C65" w:rsidRDefault="00C52C65" w:rsidP="00DD2DAC">
      <w:pPr>
        <w:rPr>
          <w:rFonts w:ascii="Arial" w:hAnsi="Arial" w:cs="Arial"/>
        </w:rPr>
      </w:pPr>
      <w:r>
        <w:rPr>
          <w:rFonts w:ascii="Arial" w:hAnsi="Arial" w:cs="Arial"/>
        </w:rPr>
        <w:t xml:space="preserve">KS3 PEX </w:t>
      </w:r>
      <w:r>
        <w:rPr>
          <w:rFonts w:ascii="Arial" w:hAnsi="Arial" w:cs="Arial"/>
        </w:rPr>
        <w:tab/>
      </w:r>
      <w:r>
        <w:rPr>
          <w:rFonts w:ascii="Arial" w:hAnsi="Arial" w:cs="Arial"/>
        </w:rPr>
        <w:tab/>
        <w:t>4</w:t>
      </w:r>
      <w:r w:rsidR="004755CD">
        <w:rPr>
          <w:rFonts w:ascii="Arial" w:hAnsi="Arial" w:cs="Arial"/>
        </w:rPr>
        <w:t xml:space="preserve"> </w:t>
      </w:r>
    </w:p>
    <w:p w:rsidR="00DD2DAC" w:rsidRDefault="00C52C65" w:rsidP="00DD2DAC">
      <w:pPr>
        <w:rPr>
          <w:rFonts w:ascii="Arial" w:hAnsi="Arial" w:cs="Arial"/>
        </w:rPr>
      </w:pPr>
      <w:r>
        <w:rPr>
          <w:rFonts w:ascii="Arial" w:hAnsi="Arial" w:cs="Arial"/>
        </w:rPr>
        <w:t>KS4 PEX</w:t>
      </w:r>
      <w:r>
        <w:rPr>
          <w:rFonts w:ascii="Arial" w:hAnsi="Arial" w:cs="Arial"/>
        </w:rPr>
        <w:tab/>
      </w:r>
      <w:r>
        <w:rPr>
          <w:rFonts w:ascii="Arial" w:hAnsi="Arial" w:cs="Arial"/>
        </w:rPr>
        <w:tab/>
        <w:t>12</w:t>
      </w:r>
      <w:r w:rsidR="00384D21">
        <w:rPr>
          <w:rFonts w:ascii="Arial" w:hAnsi="Arial" w:cs="Arial"/>
        </w:rPr>
        <w:t xml:space="preserve"> </w:t>
      </w:r>
    </w:p>
    <w:p w:rsidR="00971DA1" w:rsidRDefault="00C52C65" w:rsidP="00DD2DAC">
      <w:pPr>
        <w:rPr>
          <w:rFonts w:ascii="Arial" w:hAnsi="Arial" w:cs="Arial"/>
        </w:rPr>
      </w:pPr>
      <w:r>
        <w:rPr>
          <w:rFonts w:ascii="Arial" w:hAnsi="Arial" w:cs="Arial"/>
        </w:rPr>
        <w:t>Medical in-reach</w:t>
      </w:r>
      <w:r>
        <w:rPr>
          <w:rFonts w:ascii="Arial" w:hAnsi="Arial" w:cs="Arial"/>
        </w:rPr>
        <w:tab/>
        <w:t>1</w:t>
      </w:r>
      <w:r w:rsidR="004755CD">
        <w:rPr>
          <w:rFonts w:ascii="Arial" w:hAnsi="Arial" w:cs="Arial"/>
        </w:rPr>
        <w:t xml:space="preserve"> </w:t>
      </w:r>
    </w:p>
    <w:p w:rsidR="007B0812" w:rsidRDefault="007B0812" w:rsidP="007B0812">
      <w:pPr>
        <w:rPr>
          <w:rFonts w:ascii="Arial" w:hAnsi="Arial" w:cs="Arial"/>
        </w:rPr>
      </w:pPr>
      <w:r>
        <w:rPr>
          <w:rFonts w:ascii="Arial" w:hAnsi="Arial" w:cs="Arial"/>
        </w:rPr>
        <w:t>EHCP</w:t>
      </w:r>
      <w:r>
        <w:rPr>
          <w:rFonts w:ascii="Arial" w:hAnsi="Arial" w:cs="Arial"/>
        </w:rPr>
        <w:tab/>
      </w:r>
      <w:r>
        <w:rPr>
          <w:rFonts w:ascii="Arial" w:hAnsi="Arial" w:cs="Arial"/>
        </w:rPr>
        <w:tab/>
      </w:r>
      <w:r>
        <w:rPr>
          <w:rFonts w:ascii="Arial" w:hAnsi="Arial" w:cs="Arial"/>
        </w:rPr>
        <w:tab/>
        <w:t>1</w:t>
      </w:r>
    </w:p>
    <w:p w:rsidR="00971DA1" w:rsidRDefault="00C52C65" w:rsidP="00DD2DAC">
      <w:pPr>
        <w:rPr>
          <w:rFonts w:ascii="Arial" w:hAnsi="Arial" w:cs="Arial"/>
        </w:rPr>
      </w:pPr>
      <w:r>
        <w:rPr>
          <w:rFonts w:ascii="Arial" w:hAnsi="Arial" w:cs="Arial"/>
        </w:rPr>
        <w:t>Medical out-reach</w:t>
      </w:r>
      <w:r>
        <w:rPr>
          <w:rFonts w:ascii="Arial" w:hAnsi="Arial" w:cs="Arial"/>
        </w:rPr>
        <w:tab/>
      </w:r>
      <w:r w:rsidR="002C197A">
        <w:rPr>
          <w:rFonts w:ascii="Arial" w:hAnsi="Arial" w:cs="Arial"/>
        </w:rPr>
        <w:t xml:space="preserve"> </w:t>
      </w:r>
      <w:r>
        <w:rPr>
          <w:rFonts w:ascii="Arial" w:hAnsi="Arial" w:cs="Arial"/>
        </w:rPr>
        <w:t>9</w:t>
      </w:r>
    </w:p>
    <w:p w:rsidR="001632DD" w:rsidRDefault="001632DD" w:rsidP="001632DD">
      <w:pPr>
        <w:rPr>
          <w:rFonts w:ascii="Arial" w:hAnsi="Arial" w:cs="Arial"/>
        </w:rPr>
      </w:pPr>
    </w:p>
    <w:p w:rsidR="001632DD" w:rsidRPr="007A1373" w:rsidRDefault="001632DD" w:rsidP="001632DD">
      <w:pPr>
        <w:rPr>
          <w:rFonts w:ascii="Arial" w:hAnsi="Arial" w:cs="Arial"/>
          <w:b/>
        </w:rPr>
      </w:pPr>
      <w:r w:rsidRPr="007A1373">
        <w:rPr>
          <w:rFonts w:ascii="Arial" w:hAnsi="Arial" w:cs="Arial"/>
          <w:b/>
        </w:rPr>
        <w:t>Students on roll at start of academic year:</w:t>
      </w:r>
    </w:p>
    <w:tbl>
      <w:tblPr>
        <w:tblStyle w:val="TableGrid"/>
        <w:tblpPr w:leftFromText="180" w:rightFromText="180" w:vertAnchor="text" w:horzAnchor="margin" w:tblpY="133"/>
        <w:tblW w:w="0" w:type="auto"/>
        <w:tblLook w:val="04A0" w:firstRow="1" w:lastRow="0" w:firstColumn="1" w:lastColumn="0" w:noHBand="0" w:noVBand="1"/>
      </w:tblPr>
      <w:tblGrid>
        <w:gridCol w:w="898"/>
        <w:gridCol w:w="877"/>
        <w:gridCol w:w="1027"/>
        <w:gridCol w:w="5720"/>
      </w:tblGrid>
      <w:tr w:rsidR="001632DD" w:rsidTr="001632DD">
        <w:tc>
          <w:tcPr>
            <w:tcW w:w="898" w:type="dxa"/>
          </w:tcPr>
          <w:p w:rsidR="001632DD" w:rsidRPr="00655CF7" w:rsidRDefault="001632DD" w:rsidP="001632DD">
            <w:pPr>
              <w:jc w:val="center"/>
              <w:rPr>
                <w:rFonts w:ascii="Arial" w:hAnsi="Arial" w:cs="Arial"/>
                <w:b/>
                <w:sz w:val="20"/>
                <w:szCs w:val="20"/>
              </w:rPr>
            </w:pPr>
            <w:r w:rsidRPr="00655CF7">
              <w:rPr>
                <w:rFonts w:ascii="Arial" w:hAnsi="Arial" w:cs="Arial"/>
                <w:b/>
                <w:sz w:val="20"/>
                <w:szCs w:val="20"/>
              </w:rPr>
              <w:t>Initials</w:t>
            </w:r>
          </w:p>
        </w:tc>
        <w:tc>
          <w:tcPr>
            <w:tcW w:w="877" w:type="dxa"/>
          </w:tcPr>
          <w:p w:rsidR="001632DD" w:rsidRPr="00655CF7" w:rsidRDefault="001632DD" w:rsidP="001632DD">
            <w:pPr>
              <w:jc w:val="center"/>
              <w:rPr>
                <w:rFonts w:ascii="Arial" w:hAnsi="Arial" w:cs="Arial"/>
                <w:b/>
                <w:sz w:val="20"/>
                <w:szCs w:val="20"/>
              </w:rPr>
            </w:pPr>
            <w:r w:rsidRPr="00655CF7">
              <w:rPr>
                <w:rFonts w:ascii="Arial" w:hAnsi="Arial" w:cs="Arial"/>
                <w:b/>
                <w:sz w:val="20"/>
                <w:szCs w:val="20"/>
              </w:rPr>
              <w:t>Year group</w:t>
            </w:r>
          </w:p>
        </w:tc>
        <w:tc>
          <w:tcPr>
            <w:tcW w:w="1027" w:type="dxa"/>
          </w:tcPr>
          <w:p w:rsidR="001632DD" w:rsidRPr="00655CF7" w:rsidRDefault="001632DD" w:rsidP="001632DD">
            <w:pPr>
              <w:jc w:val="center"/>
              <w:rPr>
                <w:rFonts w:ascii="Arial" w:hAnsi="Arial" w:cs="Arial"/>
                <w:b/>
                <w:sz w:val="20"/>
                <w:szCs w:val="20"/>
              </w:rPr>
            </w:pPr>
            <w:r>
              <w:rPr>
                <w:rFonts w:ascii="Arial" w:hAnsi="Arial" w:cs="Arial"/>
                <w:b/>
                <w:sz w:val="20"/>
                <w:szCs w:val="20"/>
              </w:rPr>
              <w:t>Status</w:t>
            </w:r>
          </w:p>
        </w:tc>
        <w:tc>
          <w:tcPr>
            <w:tcW w:w="5720" w:type="dxa"/>
          </w:tcPr>
          <w:p w:rsidR="001632DD" w:rsidRPr="00655CF7" w:rsidRDefault="001632DD" w:rsidP="001632DD">
            <w:pPr>
              <w:jc w:val="center"/>
              <w:rPr>
                <w:rFonts w:ascii="Arial" w:hAnsi="Arial" w:cs="Arial"/>
                <w:b/>
                <w:sz w:val="20"/>
                <w:szCs w:val="20"/>
              </w:rPr>
            </w:pPr>
            <w:r w:rsidRPr="00655CF7">
              <w:rPr>
                <w:rFonts w:ascii="Arial" w:hAnsi="Arial" w:cs="Arial"/>
                <w:b/>
                <w:sz w:val="20"/>
                <w:szCs w:val="20"/>
              </w:rPr>
              <w:t>Comments</w:t>
            </w:r>
          </w:p>
        </w:tc>
      </w:tr>
      <w:tr w:rsidR="001632DD" w:rsidTr="001632DD">
        <w:tc>
          <w:tcPr>
            <w:tcW w:w="898" w:type="dxa"/>
          </w:tcPr>
          <w:p w:rsidR="001632DD" w:rsidRPr="00655CF7" w:rsidRDefault="001632DD" w:rsidP="001632DD">
            <w:pPr>
              <w:rPr>
                <w:rFonts w:ascii="Arial" w:hAnsi="Arial" w:cs="Arial"/>
                <w:sz w:val="20"/>
                <w:szCs w:val="20"/>
              </w:rPr>
            </w:pPr>
            <w:proofErr w:type="spellStart"/>
            <w:r>
              <w:rPr>
                <w:rFonts w:ascii="Arial" w:hAnsi="Arial" w:cs="Arial"/>
                <w:sz w:val="20"/>
                <w:szCs w:val="20"/>
              </w:rPr>
              <w:t>NBa</w:t>
            </w:r>
            <w:proofErr w:type="spellEnd"/>
          </w:p>
        </w:tc>
        <w:tc>
          <w:tcPr>
            <w:tcW w:w="877" w:type="dxa"/>
          </w:tcPr>
          <w:p w:rsidR="001632DD" w:rsidRPr="00655CF7" w:rsidRDefault="001632DD" w:rsidP="001632DD">
            <w:pPr>
              <w:rPr>
                <w:rFonts w:ascii="Arial" w:hAnsi="Arial" w:cs="Arial"/>
                <w:sz w:val="20"/>
                <w:szCs w:val="20"/>
              </w:rPr>
            </w:pPr>
            <w:r>
              <w:rPr>
                <w:rFonts w:ascii="Arial" w:hAnsi="Arial" w:cs="Arial"/>
                <w:sz w:val="20"/>
                <w:szCs w:val="20"/>
              </w:rPr>
              <w:t>9</w:t>
            </w:r>
          </w:p>
        </w:tc>
        <w:tc>
          <w:tcPr>
            <w:tcW w:w="1027" w:type="dxa"/>
          </w:tcPr>
          <w:p w:rsidR="001632DD" w:rsidRDefault="001632DD" w:rsidP="001632DD">
            <w:pPr>
              <w:rPr>
                <w:rFonts w:ascii="Arial" w:hAnsi="Arial" w:cs="Arial"/>
                <w:sz w:val="20"/>
                <w:szCs w:val="20"/>
              </w:rPr>
            </w:pPr>
            <w:r>
              <w:rPr>
                <w:rFonts w:ascii="Arial" w:hAnsi="Arial" w:cs="Arial"/>
                <w:sz w:val="20"/>
                <w:szCs w:val="20"/>
              </w:rPr>
              <w:t>PEX</w:t>
            </w:r>
          </w:p>
        </w:tc>
        <w:tc>
          <w:tcPr>
            <w:tcW w:w="5720" w:type="dxa"/>
          </w:tcPr>
          <w:p w:rsidR="001632DD" w:rsidRPr="00655CF7" w:rsidRDefault="00B06CDD" w:rsidP="001632DD">
            <w:pPr>
              <w:rPr>
                <w:rFonts w:ascii="Arial" w:hAnsi="Arial" w:cs="Arial"/>
                <w:sz w:val="20"/>
                <w:szCs w:val="20"/>
              </w:rPr>
            </w:pPr>
            <w:r>
              <w:rPr>
                <w:rFonts w:ascii="Arial" w:hAnsi="Arial" w:cs="Arial"/>
                <w:sz w:val="20"/>
                <w:szCs w:val="20"/>
              </w:rPr>
              <w:t xml:space="preserve">PT timetable. </w:t>
            </w:r>
            <w:r w:rsidR="001632DD">
              <w:rPr>
                <w:rFonts w:ascii="Arial" w:hAnsi="Arial" w:cs="Arial"/>
                <w:sz w:val="20"/>
                <w:szCs w:val="20"/>
              </w:rPr>
              <w:t xml:space="preserve">EHCP – </w:t>
            </w:r>
            <w:proofErr w:type="spellStart"/>
            <w:r w:rsidR="001632DD">
              <w:rPr>
                <w:rFonts w:ascii="Arial" w:hAnsi="Arial" w:cs="Arial"/>
                <w:sz w:val="20"/>
                <w:szCs w:val="20"/>
              </w:rPr>
              <w:t>Ashbrooke</w:t>
            </w:r>
            <w:proofErr w:type="spellEnd"/>
            <w:r w:rsidR="001632DD">
              <w:rPr>
                <w:rFonts w:ascii="Arial" w:hAnsi="Arial" w:cs="Arial"/>
                <w:sz w:val="20"/>
                <w:szCs w:val="20"/>
              </w:rPr>
              <w:t xml:space="preserve"> School in Sunderland recently named. </w:t>
            </w:r>
            <w:proofErr w:type="spellStart"/>
            <w:r w:rsidR="001632DD">
              <w:rPr>
                <w:rFonts w:ascii="Arial" w:hAnsi="Arial" w:cs="Arial"/>
                <w:sz w:val="20"/>
                <w:szCs w:val="20"/>
              </w:rPr>
              <w:t>NBa</w:t>
            </w:r>
            <w:proofErr w:type="spellEnd"/>
            <w:r w:rsidR="001632DD">
              <w:rPr>
                <w:rFonts w:ascii="Arial" w:hAnsi="Arial" w:cs="Arial"/>
                <w:sz w:val="20"/>
                <w:szCs w:val="20"/>
              </w:rPr>
              <w:t xml:space="preserve"> to transition asap.</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RMcL</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9</w:t>
            </w:r>
          </w:p>
        </w:tc>
        <w:tc>
          <w:tcPr>
            <w:tcW w:w="1027" w:type="dxa"/>
          </w:tcPr>
          <w:p w:rsidR="001632DD" w:rsidRDefault="001632DD" w:rsidP="001632DD">
            <w:r w:rsidRPr="0088088E">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 xml:space="preserve">PT timetable (after school). EHCAR being written. CSS involvement. </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DMa</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10</w:t>
            </w:r>
          </w:p>
        </w:tc>
        <w:tc>
          <w:tcPr>
            <w:tcW w:w="1027" w:type="dxa"/>
          </w:tcPr>
          <w:p w:rsidR="001632DD" w:rsidRDefault="001632DD" w:rsidP="001632DD">
            <w:r w:rsidRPr="0088088E">
              <w:rPr>
                <w:rFonts w:ascii="Arial" w:hAnsi="Arial" w:cs="Arial"/>
                <w:sz w:val="20"/>
                <w:szCs w:val="20"/>
              </w:rPr>
              <w:t>PEX</w:t>
            </w:r>
          </w:p>
        </w:tc>
        <w:tc>
          <w:tcPr>
            <w:tcW w:w="5720" w:type="dxa"/>
          </w:tcPr>
          <w:p w:rsidR="001632DD" w:rsidRDefault="00B06CDD" w:rsidP="001632DD">
            <w:pPr>
              <w:rPr>
                <w:rFonts w:ascii="Arial" w:hAnsi="Arial" w:cs="Arial"/>
                <w:sz w:val="20"/>
                <w:szCs w:val="20"/>
              </w:rPr>
            </w:pPr>
            <w:r>
              <w:rPr>
                <w:rFonts w:ascii="Arial" w:hAnsi="Arial" w:cs="Arial"/>
                <w:sz w:val="20"/>
                <w:szCs w:val="20"/>
              </w:rPr>
              <w:t>FT t</w:t>
            </w:r>
            <w:r w:rsidR="001632DD">
              <w:rPr>
                <w:rFonts w:ascii="Arial" w:hAnsi="Arial" w:cs="Arial"/>
                <w:sz w:val="20"/>
                <w:szCs w:val="20"/>
              </w:rPr>
              <w:t xml:space="preserve">imetable. Attends </w:t>
            </w:r>
            <w:proofErr w:type="spellStart"/>
            <w:r w:rsidR="001632DD">
              <w:rPr>
                <w:rFonts w:ascii="Arial" w:hAnsi="Arial" w:cs="Arial"/>
                <w:sz w:val="20"/>
                <w:szCs w:val="20"/>
              </w:rPr>
              <w:t>Bishopton</w:t>
            </w:r>
            <w:proofErr w:type="spellEnd"/>
            <w:r w:rsidR="001632DD">
              <w:rPr>
                <w:rFonts w:ascii="Arial" w:hAnsi="Arial" w:cs="Arial"/>
                <w:sz w:val="20"/>
                <w:szCs w:val="20"/>
              </w:rPr>
              <w:t xml:space="preserve"> Centre PRU in Stockton on Tees. Placement reviewed 14.11.18</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AFo</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10</w:t>
            </w:r>
          </w:p>
        </w:tc>
        <w:tc>
          <w:tcPr>
            <w:tcW w:w="1027" w:type="dxa"/>
          </w:tcPr>
          <w:p w:rsidR="001632DD" w:rsidRDefault="001632DD" w:rsidP="001632DD">
            <w:r w:rsidRPr="0088088E">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FT timetable. EHCAR submitted.</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TLa</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 xml:space="preserve">10 </w:t>
            </w:r>
          </w:p>
        </w:tc>
        <w:tc>
          <w:tcPr>
            <w:tcW w:w="1027" w:type="dxa"/>
          </w:tcPr>
          <w:p w:rsidR="001632DD" w:rsidRDefault="001632DD" w:rsidP="001632DD">
            <w:r w:rsidRPr="0088088E">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 xml:space="preserve">PT timetable (pm only). EHCAR being written. </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KDa</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 xml:space="preserve">10 </w:t>
            </w:r>
          </w:p>
        </w:tc>
        <w:tc>
          <w:tcPr>
            <w:tcW w:w="1027" w:type="dxa"/>
          </w:tcPr>
          <w:p w:rsidR="001632DD" w:rsidRDefault="001632DD" w:rsidP="001632DD">
            <w:r w:rsidRPr="0088088E">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FT timetable. Attends off-site AP one day per week.</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ESu</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10</w:t>
            </w:r>
          </w:p>
        </w:tc>
        <w:tc>
          <w:tcPr>
            <w:tcW w:w="1027" w:type="dxa"/>
          </w:tcPr>
          <w:p w:rsidR="001632DD" w:rsidRDefault="001632DD" w:rsidP="001632DD">
            <w:pPr>
              <w:rPr>
                <w:rFonts w:ascii="Arial" w:hAnsi="Arial" w:cs="Arial"/>
                <w:sz w:val="20"/>
                <w:szCs w:val="20"/>
              </w:rPr>
            </w:pPr>
            <w:r>
              <w:rPr>
                <w:rFonts w:ascii="Arial" w:hAnsi="Arial" w:cs="Arial"/>
                <w:sz w:val="20"/>
                <w:szCs w:val="20"/>
              </w:rPr>
              <w:t>Med in-reach</w:t>
            </w:r>
          </w:p>
        </w:tc>
        <w:tc>
          <w:tcPr>
            <w:tcW w:w="5720" w:type="dxa"/>
          </w:tcPr>
          <w:p w:rsidR="001632DD" w:rsidRDefault="001632DD" w:rsidP="001632DD">
            <w:pPr>
              <w:rPr>
                <w:rFonts w:ascii="Arial" w:hAnsi="Arial" w:cs="Arial"/>
                <w:sz w:val="20"/>
                <w:szCs w:val="20"/>
              </w:rPr>
            </w:pPr>
            <w:r>
              <w:rPr>
                <w:rFonts w:ascii="Arial" w:hAnsi="Arial" w:cs="Arial"/>
                <w:sz w:val="20"/>
                <w:szCs w:val="20"/>
              </w:rPr>
              <w:t xml:space="preserve">FT timetable. Review 19.09.18. Updated medical advice received 16.11.18. </w:t>
            </w:r>
            <w:proofErr w:type="spellStart"/>
            <w:r>
              <w:rPr>
                <w:rFonts w:ascii="Arial" w:hAnsi="Arial" w:cs="Arial"/>
                <w:sz w:val="20"/>
                <w:szCs w:val="20"/>
              </w:rPr>
              <w:t>ESu</w:t>
            </w:r>
            <w:proofErr w:type="spellEnd"/>
            <w:r>
              <w:rPr>
                <w:rFonts w:ascii="Arial" w:hAnsi="Arial" w:cs="Arial"/>
                <w:sz w:val="20"/>
                <w:szCs w:val="20"/>
              </w:rPr>
              <w:t xml:space="preserve"> to reintegrate to mainstream school.</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AGo</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11</w:t>
            </w:r>
          </w:p>
        </w:tc>
        <w:tc>
          <w:tcPr>
            <w:tcW w:w="1027" w:type="dxa"/>
          </w:tcPr>
          <w:p w:rsidR="001632DD" w:rsidRDefault="001632DD" w:rsidP="001632DD">
            <w:pPr>
              <w:rPr>
                <w:rFonts w:ascii="Arial" w:hAnsi="Arial" w:cs="Arial"/>
                <w:sz w:val="20"/>
                <w:szCs w:val="20"/>
              </w:rPr>
            </w:pPr>
            <w:r>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FT timetable. CSS involvement. Low attendance.</w:t>
            </w:r>
          </w:p>
        </w:tc>
      </w:tr>
      <w:tr w:rsidR="001632DD" w:rsidTr="001632DD">
        <w:tc>
          <w:tcPr>
            <w:tcW w:w="898" w:type="dxa"/>
          </w:tcPr>
          <w:p w:rsidR="001632DD" w:rsidRDefault="001632DD" w:rsidP="001632DD">
            <w:pPr>
              <w:rPr>
                <w:rFonts w:ascii="Arial" w:hAnsi="Arial" w:cs="Arial"/>
                <w:sz w:val="20"/>
                <w:szCs w:val="20"/>
              </w:rPr>
            </w:pPr>
            <w:r>
              <w:rPr>
                <w:rFonts w:ascii="Arial" w:hAnsi="Arial" w:cs="Arial"/>
                <w:sz w:val="20"/>
                <w:szCs w:val="20"/>
              </w:rPr>
              <w:t>BJW</w:t>
            </w:r>
          </w:p>
        </w:tc>
        <w:tc>
          <w:tcPr>
            <w:tcW w:w="877" w:type="dxa"/>
          </w:tcPr>
          <w:p w:rsidR="001632DD" w:rsidRDefault="001632DD" w:rsidP="001632DD">
            <w:pPr>
              <w:rPr>
                <w:rFonts w:ascii="Arial" w:hAnsi="Arial" w:cs="Arial"/>
                <w:sz w:val="20"/>
                <w:szCs w:val="20"/>
              </w:rPr>
            </w:pPr>
            <w:r>
              <w:rPr>
                <w:rFonts w:ascii="Arial" w:hAnsi="Arial" w:cs="Arial"/>
                <w:sz w:val="20"/>
                <w:szCs w:val="20"/>
              </w:rPr>
              <w:t>11</w:t>
            </w:r>
          </w:p>
        </w:tc>
        <w:tc>
          <w:tcPr>
            <w:tcW w:w="1027" w:type="dxa"/>
          </w:tcPr>
          <w:p w:rsidR="001632DD" w:rsidRDefault="001632DD" w:rsidP="001632DD">
            <w:pPr>
              <w:rPr>
                <w:rFonts w:ascii="Arial" w:hAnsi="Arial" w:cs="Arial"/>
                <w:sz w:val="20"/>
                <w:szCs w:val="20"/>
              </w:rPr>
            </w:pPr>
            <w:r>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FT timetable. Low attendance.</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CMcL</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11</w:t>
            </w:r>
          </w:p>
        </w:tc>
        <w:tc>
          <w:tcPr>
            <w:tcW w:w="1027" w:type="dxa"/>
          </w:tcPr>
          <w:p w:rsidR="001632DD" w:rsidRDefault="001632DD" w:rsidP="001632DD">
            <w:pPr>
              <w:rPr>
                <w:rFonts w:ascii="Arial" w:hAnsi="Arial" w:cs="Arial"/>
                <w:sz w:val="20"/>
                <w:szCs w:val="20"/>
              </w:rPr>
            </w:pPr>
            <w:r>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 xml:space="preserve">At risk of PEX from PRS. </w:t>
            </w:r>
            <w:proofErr w:type="spellStart"/>
            <w:r>
              <w:rPr>
                <w:rFonts w:ascii="Arial" w:hAnsi="Arial" w:cs="Arial"/>
                <w:sz w:val="20"/>
                <w:szCs w:val="20"/>
              </w:rPr>
              <w:t>HWh</w:t>
            </w:r>
            <w:proofErr w:type="spellEnd"/>
            <w:r>
              <w:rPr>
                <w:rFonts w:ascii="Arial" w:hAnsi="Arial" w:cs="Arial"/>
                <w:sz w:val="20"/>
                <w:szCs w:val="20"/>
              </w:rPr>
              <w:t xml:space="preserve"> in negotiation with LA for additional funding for a bespoke package.</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DRa</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 xml:space="preserve">11 </w:t>
            </w:r>
          </w:p>
        </w:tc>
        <w:tc>
          <w:tcPr>
            <w:tcW w:w="1027" w:type="dxa"/>
          </w:tcPr>
          <w:p w:rsidR="001632DD" w:rsidRDefault="001632DD" w:rsidP="001632DD">
            <w:pPr>
              <w:rPr>
                <w:rFonts w:ascii="Arial" w:hAnsi="Arial" w:cs="Arial"/>
                <w:sz w:val="20"/>
                <w:szCs w:val="20"/>
              </w:rPr>
            </w:pPr>
            <w:r>
              <w:rPr>
                <w:rFonts w:ascii="Arial" w:hAnsi="Arial" w:cs="Arial"/>
                <w:sz w:val="20"/>
                <w:szCs w:val="20"/>
              </w:rPr>
              <w:t xml:space="preserve">Double PEX </w:t>
            </w:r>
          </w:p>
        </w:tc>
        <w:tc>
          <w:tcPr>
            <w:tcW w:w="5720" w:type="dxa"/>
          </w:tcPr>
          <w:p w:rsidR="001632DD" w:rsidRDefault="001632DD" w:rsidP="001632DD">
            <w:pPr>
              <w:rPr>
                <w:rFonts w:ascii="Arial" w:hAnsi="Arial" w:cs="Arial"/>
                <w:sz w:val="20"/>
                <w:szCs w:val="20"/>
              </w:rPr>
            </w:pPr>
            <w:r>
              <w:rPr>
                <w:rFonts w:ascii="Arial" w:hAnsi="Arial" w:cs="Arial"/>
                <w:sz w:val="20"/>
                <w:szCs w:val="20"/>
              </w:rPr>
              <w:t>FT timetable. Attends one day Work Experience with Broadacres and one day at Harrogate College.</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HGo</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11</w:t>
            </w:r>
          </w:p>
        </w:tc>
        <w:tc>
          <w:tcPr>
            <w:tcW w:w="1027" w:type="dxa"/>
          </w:tcPr>
          <w:p w:rsidR="001632DD" w:rsidRDefault="001632DD" w:rsidP="001632DD">
            <w:pPr>
              <w:rPr>
                <w:rFonts w:ascii="Arial" w:hAnsi="Arial" w:cs="Arial"/>
                <w:sz w:val="20"/>
                <w:szCs w:val="20"/>
              </w:rPr>
            </w:pPr>
            <w:r>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 xml:space="preserve">FT timetable at off-site AP. CSS involvement. </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IHa</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11</w:t>
            </w:r>
          </w:p>
        </w:tc>
        <w:tc>
          <w:tcPr>
            <w:tcW w:w="1027" w:type="dxa"/>
          </w:tcPr>
          <w:p w:rsidR="001632DD" w:rsidRDefault="001632DD" w:rsidP="001632DD">
            <w:pPr>
              <w:rPr>
                <w:rFonts w:ascii="Arial" w:hAnsi="Arial" w:cs="Arial"/>
                <w:sz w:val="20"/>
                <w:szCs w:val="20"/>
              </w:rPr>
            </w:pPr>
            <w:r>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FT timetable.</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JSt</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11</w:t>
            </w:r>
          </w:p>
        </w:tc>
        <w:tc>
          <w:tcPr>
            <w:tcW w:w="1027" w:type="dxa"/>
          </w:tcPr>
          <w:p w:rsidR="001632DD" w:rsidRDefault="001632DD" w:rsidP="001632DD">
            <w:pPr>
              <w:rPr>
                <w:rFonts w:ascii="Arial" w:hAnsi="Arial" w:cs="Arial"/>
                <w:sz w:val="20"/>
                <w:szCs w:val="20"/>
              </w:rPr>
            </w:pPr>
            <w:r>
              <w:rPr>
                <w:rFonts w:ascii="Arial" w:hAnsi="Arial" w:cs="Arial"/>
                <w:sz w:val="20"/>
                <w:szCs w:val="20"/>
              </w:rPr>
              <w:t>EHCP</w:t>
            </w:r>
          </w:p>
        </w:tc>
        <w:tc>
          <w:tcPr>
            <w:tcW w:w="5720" w:type="dxa"/>
          </w:tcPr>
          <w:p w:rsidR="001632DD" w:rsidRDefault="001632DD" w:rsidP="001632DD">
            <w:pPr>
              <w:rPr>
                <w:rFonts w:ascii="Arial" w:hAnsi="Arial" w:cs="Arial"/>
                <w:sz w:val="20"/>
                <w:szCs w:val="20"/>
              </w:rPr>
            </w:pPr>
            <w:r>
              <w:rPr>
                <w:rFonts w:ascii="Arial" w:hAnsi="Arial" w:cs="Arial"/>
                <w:sz w:val="20"/>
                <w:szCs w:val="20"/>
              </w:rPr>
              <w:t>FT timetable. Attends Work Experience ½ day per week.</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LHe</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11</w:t>
            </w:r>
          </w:p>
        </w:tc>
        <w:tc>
          <w:tcPr>
            <w:tcW w:w="1027" w:type="dxa"/>
          </w:tcPr>
          <w:p w:rsidR="001632DD" w:rsidRDefault="001632DD" w:rsidP="001632DD">
            <w:pPr>
              <w:rPr>
                <w:rFonts w:ascii="Arial" w:hAnsi="Arial" w:cs="Arial"/>
                <w:sz w:val="20"/>
                <w:szCs w:val="20"/>
              </w:rPr>
            </w:pPr>
            <w:r>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FT timetable. Attends Northallerton School ½ day per week for Health &amp; Social Care course.</w:t>
            </w:r>
          </w:p>
        </w:tc>
      </w:tr>
      <w:tr w:rsidR="001632DD" w:rsidTr="001632DD">
        <w:tc>
          <w:tcPr>
            <w:tcW w:w="898" w:type="dxa"/>
          </w:tcPr>
          <w:p w:rsidR="001632DD" w:rsidRDefault="001632DD" w:rsidP="001632DD">
            <w:pPr>
              <w:rPr>
                <w:rFonts w:ascii="Arial" w:hAnsi="Arial" w:cs="Arial"/>
                <w:sz w:val="20"/>
                <w:szCs w:val="20"/>
              </w:rPr>
            </w:pPr>
            <w:proofErr w:type="spellStart"/>
            <w:r>
              <w:rPr>
                <w:rFonts w:ascii="Arial" w:hAnsi="Arial" w:cs="Arial"/>
                <w:sz w:val="20"/>
                <w:szCs w:val="20"/>
              </w:rPr>
              <w:t>THo</w:t>
            </w:r>
            <w:proofErr w:type="spellEnd"/>
          </w:p>
        </w:tc>
        <w:tc>
          <w:tcPr>
            <w:tcW w:w="877" w:type="dxa"/>
          </w:tcPr>
          <w:p w:rsidR="001632DD" w:rsidRDefault="001632DD" w:rsidP="001632DD">
            <w:pPr>
              <w:rPr>
                <w:rFonts w:ascii="Arial" w:hAnsi="Arial" w:cs="Arial"/>
                <w:sz w:val="20"/>
                <w:szCs w:val="20"/>
              </w:rPr>
            </w:pPr>
            <w:r>
              <w:rPr>
                <w:rFonts w:ascii="Arial" w:hAnsi="Arial" w:cs="Arial"/>
                <w:sz w:val="20"/>
                <w:szCs w:val="20"/>
              </w:rPr>
              <w:t>11</w:t>
            </w:r>
          </w:p>
        </w:tc>
        <w:tc>
          <w:tcPr>
            <w:tcW w:w="1027" w:type="dxa"/>
          </w:tcPr>
          <w:p w:rsidR="001632DD" w:rsidRDefault="001632DD" w:rsidP="001632DD">
            <w:pPr>
              <w:rPr>
                <w:rFonts w:ascii="Arial" w:hAnsi="Arial" w:cs="Arial"/>
                <w:sz w:val="20"/>
                <w:szCs w:val="20"/>
              </w:rPr>
            </w:pPr>
            <w:r>
              <w:rPr>
                <w:rFonts w:ascii="Arial" w:hAnsi="Arial" w:cs="Arial"/>
                <w:sz w:val="20"/>
                <w:szCs w:val="20"/>
              </w:rPr>
              <w:t>PEX</w:t>
            </w:r>
          </w:p>
        </w:tc>
        <w:tc>
          <w:tcPr>
            <w:tcW w:w="5720" w:type="dxa"/>
          </w:tcPr>
          <w:p w:rsidR="001632DD" w:rsidRDefault="001632DD" w:rsidP="001632DD">
            <w:pPr>
              <w:rPr>
                <w:rFonts w:ascii="Arial" w:hAnsi="Arial" w:cs="Arial"/>
                <w:sz w:val="20"/>
                <w:szCs w:val="20"/>
              </w:rPr>
            </w:pPr>
            <w:r>
              <w:rPr>
                <w:rFonts w:ascii="Arial" w:hAnsi="Arial" w:cs="Arial"/>
                <w:sz w:val="20"/>
                <w:szCs w:val="20"/>
              </w:rPr>
              <w:t>PT timetable. Attends Open Arms 3 days per week and two mornings per week at the PRS.</w:t>
            </w:r>
          </w:p>
        </w:tc>
      </w:tr>
    </w:tbl>
    <w:p w:rsidR="00A12B89" w:rsidRDefault="00A12B89" w:rsidP="001632DD">
      <w:pPr>
        <w:rPr>
          <w:rFonts w:ascii="Arial" w:hAnsi="Arial" w:cs="Arial"/>
        </w:rPr>
      </w:pPr>
    </w:p>
    <w:p w:rsidR="00277544" w:rsidRPr="007A1373" w:rsidRDefault="00820DC3" w:rsidP="00DD2DAC">
      <w:pPr>
        <w:rPr>
          <w:rFonts w:ascii="Arial" w:hAnsi="Arial" w:cs="Arial"/>
          <w:b/>
        </w:rPr>
      </w:pPr>
      <w:r w:rsidRPr="007A1373">
        <w:rPr>
          <w:rFonts w:ascii="Arial" w:hAnsi="Arial" w:cs="Arial"/>
          <w:b/>
        </w:rPr>
        <w:t xml:space="preserve">Permanent exclusions </w:t>
      </w:r>
      <w:r w:rsidR="00655CF7" w:rsidRPr="007A1373">
        <w:rPr>
          <w:rFonts w:ascii="Arial" w:hAnsi="Arial" w:cs="Arial"/>
          <w:b/>
        </w:rPr>
        <w:t>01.09.18</w:t>
      </w:r>
      <w:r w:rsidR="00277544" w:rsidRPr="007A1373">
        <w:rPr>
          <w:rFonts w:ascii="Arial" w:hAnsi="Arial" w:cs="Arial"/>
          <w:b/>
        </w:rPr>
        <w:t xml:space="preserve"> – date</w:t>
      </w:r>
    </w:p>
    <w:p w:rsidR="00277544" w:rsidRDefault="00A9438C" w:rsidP="00DD2DAC">
      <w:pPr>
        <w:rPr>
          <w:rFonts w:ascii="Arial" w:hAnsi="Arial" w:cs="Arial"/>
        </w:rPr>
      </w:pPr>
      <w:r>
        <w:rPr>
          <w:rFonts w:ascii="Arial" w:hAnsi="Arial" w:cs="Arial"/>
        </w:rPr>
        <w:t>KS3</w:t>
      </w:r>
      <w:r w:rsidR="00943A75">
        <w:rPr>
          <w:rFonts w:ascii="Arial" w:hAnsi="Arial" w:cs="Arial"/>
        </w:rPr>
        <w:tab/>
      </w:r>
      <w:r w:rsidR="001632DD">
        <w:rPr>
          <w:rFonts w:ascii="Arial" w:hAnsi="Arial" w:cs="Arial"/>
        </w:rPr>
        <w:t>2</w:t>
      </w:r>
    </w:p>
    <w:p w:rsidR="00277544" w:rsidRDefault="00A9438C" w:rsidP="00DD2DAC">
      <w:pPr>
        <w:rPr>
          <w:rFonts w:ascii="Arial" w:hAnsi="Arial" w:cs="Arial"/>
        </w:rPr>
      </w:pPr>
      <w:r>
        <w:rPr>
          <w:rFonts w:ascii="Arial" w:hAnsi="Arial" w:cs="Arial"/>
        </w:rPr>
        <w:t>KS4</w:t>
      </w:r>
      <w:r w:rsidR="00943A75">
        <w:rPr>
          <w:rFonts w:ascii="Arial" w:hAnsi="Arial" w:cs="Arial"/>
        </w:rPr>
        <w:t xml:space="preserve"> </w:t>
      </w:r>
      <w:r w:rsidR="001632DD">
        <w:rPr>
          <w:rFonts w:ascii="Arial" w:hAnsi="Arial" w:cs="Arial"/>
        </w:rPr>
        <w:tab/>
        <w:t>0</w:t>
      </w:r>
    </w:p>
    <w:p w:rsidR="001632DD" w:rsidRDefault="001632DD" w:rsidP="00DD2DAC">
      <w:pPr>
        <w:rPr>
          <w:rFonts w:ascii="Arial" w:hAnsi="Arial" w:cs="Arial"/>
        </w:rPr>
      </w:pPr>
    </w:p>
    <w:p w:rsidR="00DC544D" w:rsidRDefault="00DC544D" w:rsidP="00DD2DAC">
      <w:pPr>
        <w:rPr>
          <w:rFonts w:ascii="Arial" w:hAnsi="Arial" w:cs="Arial"/>
        </w:rPr>
      </w:pPr>
      <w:r>
        <w:rPr>
          <w:rFonts w:ascii="Arial" w:hAnsi="Arial" w:cs="Arial"/>
        </w:rPr>
        <w:t>The breakdown of permanent exclusions fo</w:t>
      </w:r>
      <w:r w:rsidR="00796D27">
        <w:rPr>
          <w:rFonts w:ascii="Arial" w:hAnsi="Arial" w:cs="Arial"/>
        </w:rPr>
        <w:t>r this academic year to date is</w:t>
      </w:r>
      <w:r>
        <w:rPr>
          <w:rFonts w:ascii="Arial" w:hAnsi="Arial" w:cs="Arial"/>
        </w:rPr>
        <w:t xml:space="preserve"> as follow</w:t>
      </w:r>
      <w:r w:rsidR="00796D27">
        <w:rPr>
          <w:rFonts w:ascii="Arial" w:hAnsi="Arial" w:cs="Arial"/>
        </w:rPr>
        <w:t>s</w:t>
      </w:r>
      <w:r>
        <w:rPr>
          <w:rFonts w:ascii="Arial" w:hAnsi="Arial" w:cs="Arial"/>
        </w:rPr>
        <w:t>:</w:t>
      </w:r>
    </w:p>
    <w:p w:rsidR="00DC544D" w:rsidRPr="00DC544D" w:rsidRDefault="00DC544D" w:rsidP="00DC544D">
      <w:pPr>
        <w:jc w:val="center"/>
        <w:rPr>
          <w:rFonts w:ascii="Arial" w:hAnsi="Arial" w:cs="Arial"/>
          <w:sz w:val="20"/>
          <w:szCs w:val="20"/>
        </w:rPr>
      </w:pPr>
    </w:p>
    <w:tbl>
      <w:tblPr>
        <w:tblStyle w:val="TableGrid"/>
        <w:tblW w:w="0" w:type="auto"/>
        <w:tblLook w:val="04A0" w:firstRow="1" w:lastRow="0" w:firstColumn="1" w:lastColumn="0" w:noHBand="0" w:noVBand="1"/>
      </w:tblPr>
      <w:tblGrid>
        <w:gridCol w:w="2130"/>
        <w:gridCol w:w="1239"/>
        <w:gridCol w:w="1275"/>
        <w:gridCol w:w="3878"/>
      </w:tblGrid>
      <w:tr w:rsidR="00DC544D" w:rsidRPr="00DC544D" w:rsidTr="00DC544D">
        <w:tc>
          <w:tcPr>
            <w:tcW w:w="2130" w:type="dxa"/>
          </w:tcPr>
          <w:p w:rsidR="00DC544D" w:rsidRPr="00DC544D" w:rsidRDefault="00DC544D" w:rsidP="00DC544D">
            <w:pPr>
              <w:jc w:val="center"/>
              <w:rPr>
                <w:rFonts w:ascii="Arial" w:hAnsi="Arial" w:cs="Arial"/>
                <w:b/>
                <w:sz w:val="20"/>
                <w:szCs w:val="20"/>
              </w:rPr>
            </w:pPr>
            <w:r w:rsidRPr="00DC544D">
              <w:rPr>
                <w:rFonts w:ascii="Arial" w:hAnsi="Arial" w:cs="Arial"/>
                <w:b/>
                <w:sz w:val="20"/>
                <w:szCs w:val="20"/>
              </w:rPr>
              <w:t>School</w:t>
            </w:r>
          </w:p>
        </w:tc>
        <w:tc>
          <w:tcPr>
            <w:tcW w:w="1239" w:type="dxa"/>
          </w:tcPr>
          <w:p w:rsidR="00DC544D" w:rsidRPr="00DC544D" w:rsidRDefault="00DC544D" w:rsidP="00DC544D">
            <w:pPr>
              <w:jc w:val="center"/>
              <w:rPr>
                <w:rFonts w:ascii="Arial" w:hAnsi="Arial" w:cs="Arial"/>
                <w:b/>
                <w:sz w:val="20"/>
                <w:szCs w:val="20"/>
              </w:rPr>
            </w:pPr>
            <w:r w:rsidRPr="00DC544D">
              <w:rPr>
                <w:rFonts w:ascii="Arial" w:hAnsi="Arial" w:cs="Arial"/>
                <w:b/>
                <w:sz w:val="20"/>
                <w:szCs w:val="20"/>
              </w:rPr>
              <w:t>KS3</w:t>
            </w:r>
          </w:p>
        </w:tc>
        <w:tc>
          <w:tcPr>
            <w:tcW w:w="1275" w:type="dxa"/>
          </w:tcPr>
          <w:p w:rsidR="00DC544D" w:rsidRPr="00DC544D" w:rsidRDefault="00DC544D" w:rsidP="00DC544D">
            <w:pPr>
              <w:jc w:val="center"/>
              <w:rPr>
                <w:rFonts w:ascii="Arial" w:hAnsi="Arial" w:cs="Arial"/>
                <w:b/>
                <w:sz w:val="20"/>
                <w:szCs w:val="20"/>
              </w:rPr>
            </w:pPr>
            <w:r w:rsidRPr="00DC544D">
              <w:rPr>
                <w:rFonts w:ascii="Arial" w:hAnsi="Arial" w:cs="Arial"/>
                <w:b/>
                <w:sz w:val="20"/>
                <w:szCs w:val="20"/>
              </w:rPr>
              <w:t>KS4</w:t>
            </w:r>
          </w:p>
        </w:tc>
        <w:tc>
          <w:tcPr>
            <w:tcW w:w="3878" w:type="dxa"/>
          </w:tcPr>
          <w:p w:rsidR="00DC544D" w:rsidRPr="00DC544D" w:rsidRDefault="00DC544D" w:rsidP="00DC544D">
            <w:pPr>
              <w:jc w:val="center"/>
              <w:rPr>
                <w:rFonts w:ascii="Arial" w:hAnsi="Arial" w:cs="Arial"/>
                <w:b/>
                <w:sz w:val="20"/>
                <w:szCs w:val="20"/>
              </w:rPr>
            </w:pPr>
            <w:r w:rsidRPr="00DC544D">
              <w:rPr>
                <w:rFonts w:ascii="Arial" w:hAnsi="Arial" w:cs="Arial"/>
                <w:b/>
                <w:sz w:val="20"/>
                <w:szCs w:val="20"/>
              </w:rPr>
              <w:t>Comments</w:t>
            </w:r>
          </w:p>
        </w:tc>
      </w:tr>
      <w:tr w:rsidR="00DC544D" w:rsidTr="00DC544D">
        <w:tc>
          <w:tcPr>
            <w:tcW w:w="2130" w:type="dxa"/>
          </w:tcPr>
          <w:p w:rsidR="00DC544D" w:rsidRPr="00DC544D" w:rsidRDefault="00DC544D" w:rsidP="00DC544D">
            <w:pPr>
              <w:jc w:val="center"/>
              <w:rPr>
                <w:rFonts w:ascii="Arial" w:hAnsi="Arial" w:cs="Arial"/>
                <w:sz w:val="20"/>
                <w:szCs w:val="20"/>
              </w:rPr>
            </w:pPr>
            <w:r>
              <w:rPr>
                <w:rFonts w:ascii="Arial" w:hAnsi="Arial" w:cs="Arial"/>
                <w:sz w:val="20"/>
                <w:szCs w:val="20"/>
              </w:rPr>
              <w:t>Bedale High School</w:t>
            </w:r>
          </w:p>
        </w:tc>
        <w:tc>
          <w:tcPr>
            <w:tcW w:w="1239" w:type="dxa"/>
          </w:tcPr>
          <w:p w:rsidR="00DC544D" w:rsidRPr="00DC544D" w:rsidRDefault="003F6B54" w:rsidP="00DC544D">
            <w:pPr>
              <w:jc w:val="center"/>
              <w:rPr>
                <w:rFonts w:ascii="Arial" w:hAnsi="Arial" w:cs="Arial"/>
                <w:sz w:val="20"/>
                <w:szCs w:val="20"/>
              </w:rPr>
            </w:pPr>
            <w:r>
              <w:rPr>
                <w:rFonts w:ascii="Arial" w:hAnsi="Arial" w:cs="Arial"/>
                <w:sz w:val="20"/>
                <w:szCs w:val="20"/>
              </w:rPr>
              <w:t>2</w:t>
            </w:r>
          </w:p>
        </w:tc>
        <w:tc>
          <w:tcPr>
            <w:tcW w:w="1275" w:type="dxa"/>
          </w:tcPr>
          <w:p w:rsidR="00DC544D" w:rsidRPr="00DC544D" w:rsidRDefault="00DC544D" w:rsidP="00DC544D">
            <w:pPr>
              <w:jc w:val="center"/>
              <w:rPr>
                <w:rFonts w:ascii="Arial" w:hAnsi="Arial" w:cs="Arial"/>
                <w:sz w:val="20"/>
                <w:szCs w:val="20"/>
              </w:rPr>
            </w:pPr>
          </w:p>
        </w:tc>
        <w:tc>
          <w:tcPr>
            <w:tcW w:w="3878" w:type="dxa"/>
          </w:tcPr>
          <w:p w:rsidR="00DC544D" w:rsidRDefault="00655CF7" w:rsidP="00DC544D">
            <w:pPr>
              <w:rPr>
                <w:rFonts w:ascii="Arial" w:hAnsi="Arial" w:cs="Arial"/>
                <w:sz w:val="20"/>
                <w:szCs w:val="20"/>
              </w:rPr>
            </w:pPr>
            <w:proofErr w:type="spellStart"/>
            <w:r>
              <w:rPr>
                <w:rFonts w:ascii="Arial" w:hAnsi="Arial" w:cs="Arial"/>
                <w:sz w:val="20"/>
                <w:szCs w:val="20"/>
              </w:rPr>
              <w:t>KHe</w:t>
            </w:r>
            <w:proofErr w:type="spellEnd"/>
            <w:r>
              <w:rPr>
                <w:rFonts w:ascii="Arial" w:hAnsi="Arial" w:cs="Arial"/>
                <w:sz w:val="20"/>
                <w:szCs w:val="20"/>
              </w:rPr>
              <w:t xml:space="preserve"> (Y8) – on </w:t>
            </w:r>
            <w:r w:rsidR="00060656">
              <w:rPr>
                <w:rFonts w:ascii="Arial" w:hAnsi="Arial" w:cs="Arial"/>
                <w:sz w:val="20"/>
                <w:szCs w:val="20"/>
              </w:rPr>
              <w:t>roll (PT timetable)</w:t>
            </w:r>
            <w:r>
              <w:rPr>
                <w:rFonts w:ascii="Arial" w:hAnsi="Arial" w:cs="Arial"/>
                <w:sz w:val="20"/>
                <w:szCs w:val="20"/>
              </w:rPr>
              <w:t xml:space="preserve"> Wensleydale School approached for place.</w:t>
            </w:r>
          </w:p>
          <w:p w:rsidR="003F6B54" w:rsidRPr="00DC544D" w:rsidRDefault="003F6B54" w:rsidP="00DC544D">
            <w:pPr>
              <w:rPr>
                <w:rFonts w:ascii="Arial" w:hAnsi="Arial" w:cs="Arial"/>
                <w:sz w:val="20"/>
                <w:szCs w:val="20"/>
              </w:rPr>
            </w:pPr>
            <w:r>
              <w:rPr>
                <w:rFonts w:ascii="Arial" w:hAnsi="Arial" w:cs="Arial"/>
                <w:sz w:val="20"/>
                <w:szCs w:val="20"/>
              </w:rPr>
              <w:t>JPS (Y9) – day 6 provision will commence 27.11.18</w:t>
            </w:r>
          </w:p>
        </w:tc>
      </w:tr>
      <w:tr w:rsidR="00DC544D" w:rsidTr="00DC544D">
        <w:tc>
          <w:tcPr>
            <w:tcW w:w="2130" w:type="dxa"/>
          </w:tcPr>
          <w:p w:rsidR="00DC544D" w:rsidRDefault="00DC544D" w:rsidP="00DC544D">
            <w:pPr>
              <w:jc w:val="center"/>
              <w:rPr>
                <w:rFonts w:ascii="Arial" w:hAnsi="Arial" w:cs="Arial"/>
                <w:sz w:val="20"/>
                <w:szCs w:val="20"/>
              </w:rPr>
            </w:pPr>
            <w:proofErr w:type="spellStart"/>
            <w:r>
              <w:rPr>
                <w:rFonts w:ascii="Arial" w:hAnsi="Arial" w:cs="Arial"/>
                <w:sz w:val="20"/>
                <w:szCs w:val="20"/>
              </w:rPr>
              <w:t>Outwood</w:t>
            </w:r>
            <w:proofErr w:type="spellEnd"/>
            <w:r>
              <w:rPr>
                <w:rFonts w:ascii="Arial" w:hAnsi="Arial" w:cs="Arial"/>
                <w:sz w:val="20"/>
                <w:szCs w:val="20"/>
              </w:rPr>
              <w:t xml:space="preserve"> Easingwold </w:t>
            </w:r>
          </w:p>
        </w:tc>
        <w:tc>
          <w:tcPr>
            <w:tcW w:w="1239" w:type="dxa"/>
          </w:tcPr>
          <w:p w:rsidR="00DC544D" w:rsidRPr="00DC544D" w:rsidRDefault="00DC544D" w:rsidP="00DC544D">
            <w:pPr>
              <w:jc w:val="center"/>
              <w:rPr>
                <w:rFonts w:ascii="Arial" w:hAnsi="Arial" w:cs="Arial"/>
                <w:sz w:val="20"/>
                <w:szCs w:val="20"/>
              </w:rPr>
            </w:pPr>
          </w:p>
        </w:tc>
        <w:tc>
          <w:tcPr>
            <w:tcW w:w="1275" w:type="dxa"/>
          </w:tcPr>
          <w:p w:rsidR="00DC544D" w:rsidRDefault="00DC544D" w:rsidP="00DC544D">
            <w:pPr>
              <w:jc w:val="center"/>
              <w:rPr>
                <w:rFonts w:ascii="Arial" w:hAnsi="Arial" w:cs="Arial"/>
                <w:sz w:val="20"/>
                <w:szCs w:val="20"/>
              </w:rPr>
            </w:pPr>
          </w:p>
        </w:tc>
        <w:tc>
          <w:tcPr>
            <w:tcW w:w="3878" w:type="dxa"/>
          </w:tcPr>
          <w:p w:rsidR="002C197A" w:rsidRDefault="002C197A" w:rsidP="00DC544D">
            <w:pPr>
              <w:rPr>
                <w:rFonts w:ascii="Arial" w:hAnsi="Arial" w:cs="Arial"/>
                <w:sz w:val="20"/>
                <w:szCs w:val="20"/>
              </w:rPr>
            </w:pPr>
          </w:p>
        </w:tc>
      </w:tr>
      <w:tr w:rsidR="00DC544D" w:rsidTr="00DC544D">
        <w:tc>
          <w:tcPr>
            <w:tcW w:w="2130" w:type="dxa"/>
          </w:tcPr>
          <w:p w:rsidR="00DC544D" w:rsidRPr="00DC544D" w:rsidRDefault="00DC544D" w:rsidP="00DC544D">
            <w:pPr>
              <w:jc w:val="center"/>
              <w:rPr>
                <w:rFonts w:ascii="Arial" w:hAnsi="Arial" w:cs="Arial"/>
                <w:sz w:val="20"/>
                <w:szCs w:val="20"/>
              </w:rPr>
            </w:pPr>
            <w:r>
              <w:rPr>
                <w:rFonts w:ascii="Arial" w:hAnsi="Arial" w:cs="Arial"/>
                <w:sz w:val="20"/>
                <w:szCs w:val="20"/>
              </w:rPr>
              <w:t>Northallerton College</w:t>
            </w:r>
          </w:p>
        </w:tc>
        <w:tc>
          <w:tcPr>
            <w:tcW w:w="1239" w:type="dxa"/>
          </w:tcPr>
          <w:p w:rsidR="00DC544D" w:rsidRPr="00DC544D" w:rsidRDefault="00655CF7" w:rsidP="00DC544D">
            <w:pPr>
              <w:jc w:val="center"/>
              <w:rPr>
                <w:rFonts w:ascii="Arial" w:hAnsi="Arial" w:cs="Arial"/>
                <w:sz w:val="20"/>
                <w:szCs w:val="20"/>
              </w:rPr>
            </w:pPr>
            <w:r>
              <w:rPr>
                <w:rFonts w:ascii="Arial" w:hAnsi="Arial" w:cs="Arial"/>
                <w:sz w:val="20"/>
                <w:szCs w:val="20"/>
              </w:rPr>
              <w:t>1</w:t>
            </w:r>
          </w:p>
        </w:tc>
        <w:tc>
          <w:tcPr>
            <w:tcW w:w="1275" w:type="dxa"/>
          </w:tcPr>
          <w:p w:rsidR="00DC544D" w:rsidRPr="00DC544D" w:rsidRDefault="00DC544D" w:rsidP="00DC544D">
            <w:pPr>
              <w:jc w:val="center"/>
              <w:rPr>
                <w:rFonts w:ascii="Arial" w:hAnsi="Arial" w:cs="Arial"/>
                <w:sz w:val="20"/>
                <w:szCs w:val="20"/>
              </w:rPr>
            </w:pPr>
          </w:p>
        </w:tc>
        <w:tc>
          <w:tcPr>
            <w:tcW w:w="3878" w:type="dxa"/>
          </w:tcPr>
          <w:p w:rsidR="00D774F7" w:rsidRPr="00DC544D" w:rsidRDefault="00655CF7" w:rsidP="00DC544D">
            <w:pPr>
              <w:rPr>
                <w:rFonts w:ascii="Arial" w:hAnsi="Arial" w:cs="Arial"/>
                <w:sz w:val="20"/>
                <w:szCs w:val="20"/>
              </w:rPr>
            </w:pPr>
            <w:proofErr w:type="spellStart"/>
            <w:r>
              <w:rPr>
                <w:rFonts w:ascii="Arial" w:hAnsi="Arial" w:cs="Arial"/>
                <w:sz w:val="20"/>
                <w:szCs w:val="20"/>
              </w:rPr>
              <w:t>RBa</w:t>
            </w:r>
            <w:proofErr w:type="spellEnd"/>
            <w:r>
              <w:rPr>
                <w:rFonts w:ascii="Arial" w:hAnsi="Arial" w:cs="Arial"/>
                <w:sz w:val="20"/>
                <w:szCs w:val="20"/>
              </w:rPr>
              <w:t xml:space="preserve"> (Y9) – on roll</w:t>
            </w:r>
            <w:r w:rsidR="00060656">
              <w:rPr>
                <w:rFonts w:ascii="Arial" w:hAnsi="Arial" w:cs="Arial"/>
                <w:sz w:val="20"/>
                <w:szCs w:val="20"/>
              </w:rPr>
              <w:t xml:space="preserve"> (FT timetable)</w:t>
            </w:r>
            <w:r>
              <w:rPr>
                <w:rFonts w:ascii="Arial" w:hAnsi="Arial" w:cs="Arial"/>
                <w:sz w:val="20"/>
                <w:szCs w:val="20"/>
              </w:rPr>
              <w:t>. Stokesley School approached for place.</w:t>
            </w:r>
          </w:p>
        </w:tc>
      </w:tr>
      <w:tr w:rsidR="00DC544D" w:rsidTr="00DC544D">
        <w:tc>
          <w:tcPr>
            <w:tcW w:w="2130" w:type="dxa"/>
          </w:tcPr>
          <w:p w:rsidR="00DC544D" w:rsidRPr="00DC544D" w:rsidRDefault="00DC544D" w:rsidP="00DC544D">
            <w:pPr>
              <w:jc w:val="center"/>
              <w:rPr>
                <w:rFonts w:ascii="Arial" w:hAnsi="Arial" w:cs="Arial"/>
                <w:sz w:val="20"/>
                <w:szCs w:val="20"/>
              </w:rPr>
            </w:pPr>
            <w:r>
              <w:rPr>
                <w:rFonts w:ascii="Arial" w:hAnsi="Arial" w:cs="Arial"/>
                <w:sz w:val="20"/>
                <w:szCs w:val="20"/>
              </w:rPr>
              <w:lastRenderedPageBreak/>
              <w:t>Richmond School</w:t>
            </w:r>
          </w:p>
        </w:tc>
        <w:tc>
          <w:tcPr>
            <w:tcW w:w="1239" w:type="dxa"/>
          </w:tcPr>
          <w:p w:rsidR="00DC544D" w:rsidRPr="00DC544D" w:rsidRDefault="00DC544D" w:rsidP="00DC544D">
            <w:pPr>
              <w:jc w:val="center"/>
              <w:rPr>
                <w:rFonts w:ascii="Arial" w:hAnsi="Arial" w:cs="Arial"/>
                <w:sz w:val="20"/>
                <w:szCs w:val="20"/>
              </w:rPr>
            </w:pPr>
          </w:p>
        </w:tc>
        <w:tc>
          <w:tcPr>
            <w:tcW w:w="1275" w:type="dxa"/>
          </w:tcPr>
          <w:p w:rsidR="00DC544D" w:rsidRPr="00DC544D" w:rsidRDefault="00DC544D" w:rsidP="00DC544D">
            <w:pPr>
              <w:jc w:val="center"/>
              <w:rPr>
                <w:rFonts w:ascii="Arial" w:hAnsi="Arial" w:cs="Arial"/>
                <w:sz w:val="20"/>
                <w:szCs w:val="20"/>
              </w:rPr>
            </w:pPr>
          </w:p>
        </w:tc>
        <w:tc>
          <w:tcPr>
            <w:tcW w:w="3878" w:type="dxa"/>
          </w:tcPr>
          <w:p w:rsidR="00DC544D" w:rsidRPr="00DC544D" w:rsidRDefault="00DC544D" w:rsidP="00DC544D">
            <w:pPr>
              <w:rPr>
                <w:rFonts w:ascii="Arial" w:hAnsi="Arial" w:cs="Arial"/>
                <w:sz w:val="20"/>
                <w:szCs w:val="20"/>
              </w:rPr>
            </w:pPr>
          </w:p>
        </w:tc>
      </w:tr>
      <w:tr w:rsidR="00655CF7" w:rsidTr="00DC544D">
        <w:tc>
          <w:tcPr>
            <w:tcW w:w="2130" w:type="dxa"/>
          </w:tcPr>
          <w:p w:rsidR="00655CF7" w:rsidRDefault="00655CF7" w:rsidP="00DC544D">
            <w:pPr>
              <w:jc w:val="center"/>
              <w:rPr>
                <w:rFonts w:ascii="Arial" w:hAnsi="Arial" w:cs="Arial"/>
                <w:sz w:val="20"/>
                <w:szCs w:val="20"/>
              </w:rPr>
            </w:pPr>
            <w:r>
              <w:rPr>
                <w:rFonts w:ascii="Arial" w:hAnsi="Arial" w:cs="Arial"/>
                <w:sz w:val="20"/>
                <w:szCs w:val="20"/>
              </w:rPr>
              <w:t>Risedale School</w:t>
            </w:r>
          </w:p>
        </w:tc>
        <w:tc>
          <w:tcPr>
            <w:tcW w:w="1239" w:type="dxa"/>
          </w:tcPr>
          <w:p w:rsidR="00655CF7" w:rsidRPr="00DC544D" w:rsidRDefault="00655CF7" w:rsidP="00DC544D">
            <w:pPr>
              <w:jc w:val="center"/>
              <w:rPr>
                <w:rFonts w:ascii="Arial" w:hAnsi="Arial" w:cs="Arial"/>
                <w:sz w:val="20"/>
                <w:szCs w:val="20"/>
              </w:rPr>
            </w:pPr>
          </w:p>
        </w:tc>
        <w:tc>
          <w:tcPr>
            <w:tcW w:w="1275" w:type="dxa"/>
          </w:tcPr>
          <w:p w:rsidR="00655CF7" w:rsidRPr="00DC544D" w:rsidRDefault="00655CF7" w:rsidP="00DC544D">
            <w:pPr>
              <w:jc w:val="center"/>
              <w:rPr>
                <w:rFonts w:ascii="Arial" w:hAnsi="Arial" w:cs="Arial"/>
                <w:sz w:val="20"/>
                <w:szCs w:val="20"/>
              </w:rPr>
            </w:pPr>
          </w:p>
        </w:tc>
        <w:tc>
          <w:tcPr>
            <w:tcW w:w="3878" w:type="dxa"/>
          </w:tcPr>
          <w:p w:rsidR="00655CF7" w:rsidRPr="00DC544D" w:rsidRDefault="00655CF7" w:rsidP="00DC544D">
            <w:pPr>
              <w:rPr>
                <w:rFonts w:ascii="Arial" w:hAnsi="Arial" w:cs="Arial"/>
                <w:sz w:val="20"/>
                <w:szCs w:val="20"/>
              </w:rPr>
            </w:pPr>
          </w:p>
        </w:tc>
      </w:tr>
      <w:tr w:rsidR="00655CF7" w:rsidTr="00DC544D">
        <w:tc>
          <w:tcPr>
            <w:tcW w:w="2130" w:type="dxa"/>
          </w:tcPr>
          <w:p w:rsidR="00655CF7" w:rsidRDefault="00655CF7" w:rsidP="00DC544D">
            <w:pPr>
              <w:jc w:val="center"/>
              <w:rPr>
                <w:rFonts w:ascii="Arial" w:hAnsi="Arial" w:cs="Arial"/>
                <w:sz w:val="20"/>
                <w:szCs w:val="20"/>
              </w:rPr>
            </w:pPr>
            <w:r>
              <w:rPr>
                <w:rFonts w:ascii="Arial" w:hAnsi="Arial" w:cs="Arial"/>
                <w:sz w:val="20"/>
                <w:szCs w:val="20"/>
              </w:rPr>
              <w:t>Stokesley School</w:t>
            </w:r>
          </w:p>
        </w:tc>
        <w:tc>
          <w:tcPr>
            <w:tcW w:w="1239" w:type="dxa"/>
          </w:tcPr>
          <w:p w:rsidR="00655CF7" w:rsidRPr="00DC544D" w:rsidRDefault="00655CF7" w:rsidP="00DC544D">
            <w:pPr>
              <w:jc w:val="center"/>
              <w:rPr>
                <w:rFonts w:ascii="Arial" w:hAnsi="Arial" w:cs="Arial"/>
                <w:sz w:val="20"/>
                <w:szCs w:val="20"/>
              </w:rPr>
            </w:pPr>
          </w:p>
        </w:tc>
        <w:tc>
          <w:tcPr>
            <w:tcW w:w="1275" w:type="dxa"/>
          </w:tcPr>
          <w:p w:rsidR="00655CF7" w:rsidRPr="00DC544D" w:rsidRDefault="00655CF7" w:rsidP="00DC544D">
            <w:pPr>
              <w:jc w:val="center"/>
              <w:rPr>
                <w:rFonts w:ascii="Arial" w:hAnsi="Arial" w:cs="Arial"/>
                <w:sz w:val="20"/>
                <w:szCs w:val="20"/>
              </w:rPr>
            </w:pPr>
          </w:p>
        </w:tc>
        <w:tc>
          <w:tcPr>
            <w:tcW w:w="3878" w:type="dxa"/>
          </w:tcPr>
          <w:p w:rsidR="00655CF7" w:rsidRPr="00DC544D" w:rsidRDefault="00655CF7" w:rsidP="00DC544D">
            <w:pPr>
              <w:rPr>
                <w:rFonts w:ascii="Arial" w:hAnsi="Arial" w:cs="Arial"/>
                <w:sz w:val="20"/>
                <w:szCs w:val="20"/>
              </w:rPr>
            </w:pPr>
          </w:p>
        </w:tc>
      </w:tr>
      <w:tr w:rsidR="00655CF7" w:rsidTr="00DC544D">
        <w:tc>
          <w:tcPr>
            <w:tcW w:w="2130" w:type="dxa"/>
          </w:tcPr>
          <w:p w:rsidR="00655CF7" w:rsidRDefault="00655CF7" w:rsidP="00DC544D">
            <w:pPr>
              <w:jc w:val="center"/>
              <w:rPr>
                <w:rFonts w:ascii="Arial" w:hAnsi="Arial" w:cs="Arial"/>
                <w:sz w:val="20"/>
                <w:szCs w:val="20"/>
              </w:rPr>
            </w:pPr>
            <w:r>
              <w:rPr>
                <w:rFonts w:ascii="Arial" w:hAnsi="Arial" w:cs="Arial"/>
                <w:sz w:val="20"/>
                <w:szCs w:val="20"/>
              </w:rPr>
              <w:t>SFX</w:t>
            </w:r>
          </w:p>
        </w:tc>
        <w:tc>
          <w:tcPr>
            <w:tcW w:w="1239" w:type="dxa"/>
          </w:tcPr>
          <w:p w:rsidR="00655CF7" w:rsidRPr="00DC544D" w:rsidRDefault="00655CF7" w:rsidP="00DC544D">
            <w:pPr>
              <w:jc w:val="center"/>
              <w:rPr>
                <w:rFonts w:ascii="Arial" w:hAnsi="Arial" w:cs="Arial"/>
                <w:sz w:val="20"/>
                <w:szCs w:val="20"/>
              </w:rPr>
            </w:pPr>
          </w:p>
        </w:tc>
        <w:tc>
          <w:tcPr>
            <w:tcW w:w="1275" w:type="dxa"/>
          </w:tcPr>
          <w:p w:rsidR="00655CF7" w:rsidRPr="00DC544D" w:rsidRDefault="00655CF7" w:rsidP="00DC544D">
            <w:pPr>
              <w:jc w:val="center"/>
              <w:rPr>
                <w:rFonts w:ascii="Arial" w:hAnsi="Arial" w:cs="Arial"/>
                <w:sz w:val="20"/>
                <w:szCs w:val="20"/>
              </w:rPr>
            </w:pPr>
          </w:p>
        </w:tc>
        <w:tc>
          <w:tcPr>
            <w:tcW w:w="3878" w:type="dxa"/>
          </w:tcPr>
          <w:p w:rsidR="00655CF7" w:rsidRPr="00DC544D" w:rsidRDefault="00655CF7" w:rsidP="00DC544D">
            <w:pPr>
              <w:rPr>
                <w:rFonts w:ascii="Arial" w:hAnsi="Arial" w:cs="Arial"/>
                <w:sz w:val="20"/>
                <w:szCs w:val="20"/>
              </w:rPr>
            </w:pPr>
          </w:p>
        </w:tc>
      </w:tr>
      <w:tr w:rsidR="00820DC3" w:rsidTr="00DC544D">
        <w:tc>
          <w:tcPr>
            <w:tcW w:w="2130" w:type="dxa"/>
          </w:tcPr>
          <w:p w:rsidR="00820DC3" w:rsidRDefault="00820DC3" w:rsidP="00DC544D">
            <w:pPr>
              <w:jc w:val="center"/>
              <w:rPr>
                <w:rFonts w:ascii="Arial" w:hAnsi="Arial" w:cs="Arial"/>
                <w:sz w:val="20"/>
                <w:szCs w:val="20"/>
              </w:rPr>
            </w:pPr>
            <w:r>
              <w:rPr>
                <w:rFonts w:ascii="Arial" w:hAnsi="Arial" w:cs="Arial"/>
                <w:sz w:val="20"/>
                <w:szCs w:val="20"/>
              </w:rPr>
              <w:t>Thirsk School</w:t>
            </w:r>
          </w:p>
        </w:tc>
        <w:tc>
          <w:tcPr>
            <w:tcW w:w="1239" w:type="dxa"/>
          </w:tcPr>
          <w:p w:rsidR="00820DC3" w:rsidRPr="00DC544D" w:rsidRDefault="00820DC3" w:rsidP="00DC544D">
            <w:pPr>
              <w:jc w:val="center"/>
              <w:rPr>
                <w:rFonts w:ascii="Arial" w:hAnsi="Arial" w:cs="Arial"/>
                <w:sz w:val="20"/>
                <w:szCs w:val="20"/>
              </w:rPr>
            </w:pPr>
          </w:p>
        </w:tc>
        <w:tc>
          <w:tcPr>
            <w:tcW w:w="1275" w:type="dxa"/>
          </w:tcPr>
          <w:p w:rsidR="00820DC3" w:rsidRDefault="00820DC3" w:rsidP="00DC544D">
            <w:pPr>
              <w:jc w:val="center"/>
              <w:rPr>
                <w:rFonts w:ascii="Arial" w:hAnsi="Arial" w:cs="Arial"/>
                <w:sz w:val="20"/>
                <w:szCs w:val="20"/>
              </w:rPr>
            </w:pPr>
          </w:p>
        </w:tc>
        <w:tc>
          <w:tcPr>
            <w:tcW w:w="3878" w:type="dxa"/>
          </w:tcPr>
          <w:p w:rsidR="00D774F7" w:rsidRDefault="00D774F7" w:rsidP="00DC544D">
            <w:pPr>
              <w:rPr>
                <w:rFonts w:ascii="Arial" w:hAnsi="Arial" w:cs="Arial"/>
                <w:sz w:val="20"/>
                <w:szCs w:val="20"/>
              </w:rPr>
            </w:pPr>
          </w:p>
        </w:tc>
      </w:tr>
      <w:tr w:rsidR="00DC544D" w:rsidTr="00DC544D">
        <w:tc>
          <w:tcPr>
            <w:tcW w:w="2130" w:type="dxa"/>
          </w:tcPr>
          <w:p w:rsidR="00DC544D" w:rsidRPr="00DC544D" w:rsidRDefault="00820DC3" w:rsidP="00DC544D">
            <w:pPr>
              <w:jc w:val="center"/>
              <w:rPr>
                <w:rFonts w:ascii="Arial" w:hAnsi="Arial" w:cs="Arial"/>
                <w:sz w:val="20"/>
                <w:szCs w:val="20"/>
              </w:rPr>
            </w:pPr>
            <w:r>
              <w:rPr>
                <w:rFonts w:ascii="Arial" w:hAnsi="Arial" w:cs="Arial"/>
                <w:sz w:val="20"/>
                <w:szCs w:val="20"/>
              </w:rPr>
              <w:t>Wensleydale School</w:t>
            </w:r>
          </w:p>
        </w:tc>
        <w:tc>
          <w:tcPr>
            <w:tcW w:w="1239" w:type="dxa"/>
          </w:tcPr>
          <w:p w:rsidR="00DC544D" w:rsidRPr="00DC544D" w:rsidRDefault="00DC544D" w:rsidP="00DC544D">
            <w:pPr>
              <w:jc w:val="center"/>
              <w:rPr>
                <w:rFonts w:ascii="Arial" w:hAnsi="Arial" w:cs="Arial"/>
                <w:sz w:val="20"/>
                <w:szCs w:val="20"/>
              </w:rPr>
            </w:pPr>
          </w:p>
        </w:tc>
        <w:tc>
          <w:tcPr>
            <w:tcW w:w="1275" w:type="dxa"/>
          </w:tcPr>
          <w:p w:rsidR="00DC544D" w:rsidRPr="00DC544D" w:rsidRDefault="00DC544D" w:rsidP="00DC544D">
            <w:pPr>
              <w:jc w:val="center"/>
              <w:rPr>
                <w:rFonts w:ascii="Arial" w:hAnsi="Arial" w:cs="Arial"/>
                <w:sz w:val="20"/>
                <w:szCs w:val="20"/>
              </w:rPr>
            </w:pPr>
          </w:p>
        </w:tc>
        <w:tc>
          <w:tcPr>
            <w:tcW w:w="3878" w:type="dxa"/>
          </w:tcPr>
          <w:p w:rsidR="00DC544D" w:rsidRPr="00DC544D" w:rsidRDefault="00DC544D" w:rsidP="00820DC3">
            <w:pPr>
              <w:rPr>
                <w:rFonts w:ascii="Arial" w:hAnsi="Arial" w:cs="Arial"/>
                <w:sz w:val="20"/>
                <w:szCs w:val="20"/>
              </w:rPr>
            </w:pPr>
          </w:p>
        </w:tc>
      </w:tr>
    </w:tbl>
    <w:p w:rsidR="00DC544D" w:rsidRDefault="00DC544D" w:rsidP="00DD2DAC">
      <w:pPr>
        <w:rPr>
          <w:rFonts w:ascii="Arial" w:hAnsi="Arial" w:cs="Arial"/>
        </w:rPr>
      </w:pPr>
    </w:p>
    <w:p w:rsidR="00A12B89" w:rsidRDefault="00A12B89" w:rsidP="00DD2DAC">
      <w:pPr>
        <w:rPr>
          <w:rFonts w:ascii="Arial" w:hAnsi="Arial" w:cs="Arial"/>
        </w:rPr>
      </w:pPr>
      <w:r>
        <w:rPr>
          <w:rFonts w:ascii="Arial" w:hAnsi="Arial" w:cs="Arial"/>
        </w:rPr>
        <w:t xml:space="preserve">There is one Y11 LAC student who will be joining us </w:t>
      </w:r>
      <w:r w:rsidR="00330A14">
        <w:rPr>
          <w:rFonts w:ascii="Arial" w:hAnsi="Arial" w:cs="Arial"/>
        </w:rPr>
        <w:t xml:space="preserve">once we receive the </w:t>
      </w:r>
      <w:proofErr w:type="gramStart"/>
      <w:r w:rsidR="00330A14">
        <w:rPr>
          <w:rFonts w:ascii="Arial" w:hAnsi="Arial" w:cs="Arial"/>
        </w:rPr>
        <w:t>LAD,</w:t>
      </w:r>
      <w:proofErr w:type="gramEnd"/>
      <w:r w:rsidR="00330A14">
        <w:rPr>
          <w:rFonts w:ascii="Arial" w:hAnsi="Arial" w:cs="Arial"/>
        </w:rPr>
        <w:t xml:space="preserve"> however it has been agreed with SEND and her LA that she will attend off-site AP only.</w:t>
      </w:r>
    </w:p>
    <w:p w:rsidR="00A12B89" w:rsidRDefault="00A12B89" w:rsidP="00DD2DAC">
      <w:pPr>
        <w:rPr>
          <w:rFonts w:ascii="Arial" w:hAnsi="Arial" w:cs="Arial"/>
        </w:rPr>
      </w:pPr>
    </w:p>
    <w:p w:rsidR="007A1373" w:rsidRDefault="007A1373" w:rsidP="00DD2DAC">
      <w:pPr>
        <w:rPr>
          <w:rFonts w:ascii="Arial" w:hAnsi="Arial" w:cs="Arial"/>
          <w:b/>
        </w:rPr>
      </w:pPr>
      <w:r w:rsidRPr="007A1373">
        <w:rPr>
          <w:rFonts w:ascii="Arial" w:hAnsi="Arial" w:cs="Arial"/>
          <w:b/>
        </w:rPr>
        <w:t>Medical Home Tuition</w:t>
      </w:r>
    </w:p>
    <w:p w:rsidR="00A12B89" w:rsidRPr="00A12B89" w:rsidRDefault="00A12B89" w:rsidP="00DD2DAC">
      <w:pPr>
        <w:rPr>
          <w:rFonts w:ascii="Arial" w:hAnsi="Arial" w:cs="Arial"/>
        </w:rPr>
      </w:pPr>
      <w:r w:rsidRPr="00A12B89">
        <w:rPr>
          <w:rFonts w:ascii="Arial" w:hAnsi="Arial" w:cs="Arial"/>
        </w:rPr>
        <w:t xml:space="preserve">We currently </w:t>
      </w:r>
      <w:r>
        <w:rPr>
          <w:rFonts w:ascii="Arial" w:hAnsi="Arial" w:cs="Arial"/>
        </w:rPr>
        <w:t>have 9 students on medical home tuition, six of whom were on roll at the end of 2017-18. One student, who has an EHCP, will be moving to special school shortly, however her place will be immediately taken by a new referral. This part of the service is at capacity.</w:t>
      </w:r>
    </w:p>
    <w:p w:rsidR="007A1373" w:rsidRDefault="007A1373" w:rsidP="00DD2DAC">
      <w:pPr>
        <w:rPr>
          <w:rFonts w:ascii="Arial" w:hAnsi="Arial" w:cs="Arial"/>
        </w:rPr>
      </w:pPr>
    </w:p>
    <w:p w:rsidR="007A1373" w:rsidRDefault="007A1373" w:rsidP="00DD2DAC">
      <w:pPr>
        <w:rPr>
          <w:rFonts w:ascii="Arial" w:hAnsi="Arial" w:cs="Arial"/>
        </w:rPr>
      </w:pPr>
    </w:p>
    <w:p w:rsidR="000225DF" w:rsidRPr="008D7495" w:rsidRDefault="00A9438C" w:rsidP="00631F76">
      <w:pPr>
        <w:rPr>
          <w:rFonts w:ascii="Arial" w:hAnsi="Arial" w:cs="Arial"/>
          <w:b/>
        </w:rPr>
      </w:pPr>
      <w:r>
        <w:rPr>
          <w:rFonts w:ascii="Arial" w:hAnsi="Arial" w:cs="Arial"/>
          <w:b/>
        </w:rPr>
        <w:t>1</w:t>
      </w:r>
      <w:r w:rsidR="00631F76" w:rsidRPr="008C3935">
        <w:rPr>
          <w:rFonts w:ascii="Arial" w:hAnsi="Arial" w:cs="Arial"/>
          <w:b/>
        </w:rPr>
        <w:t xml:space="preserve">. </w:t>
      </w:r>
      <w:r w:rsidR="00631F76" w:rsidRPr="008C3935">
        <w:rPr>
          <w:rFonts w:ascii="Arial" w:hAnsi="Arial" w:cs="Arial"/>
          <w:b/>
          <w:u w:val="single"/>
        </w:rPr>
        <w:t>Outcomes/in-year progress</w:t>
      </w:r>
      <w:r w:rsidR="000225DF" w:rsidRPr="008D7495">
        <w:rPr>
          <w:rFonts w:ascii="Arial" w:hAnsi="Arial" w:cs="Arial"/>
          <w:b/>
        </w:rPr>
        <w:t xml:space="preserve"> </w:t>
      </w:r>
    </w:p>
    <w:p w:rsidR="00676785" w:rsidRDefault="0086215A" w:rsidP="00631F76">
      <w:pPr>
        <w:rPr>
          <w:rFonts w:ascii="Arial" w:hAnsi="Arial" w:cs="Arial"/>
        </w:rPr>
      </w:pPr>
      <w:r>
        <w:rPr>
          <w:rFonts w:ascii="Arial" w:hAnsi="Arial" w:cs="Arial"/>
        </w:rPr>
        <w:t>Year 11 outcomes were reported on at the last Management Committee.</w:t>
      </w:r>
      <w:r w:rsidR="00D507E4">
        <w:rPr>
          <w:rFonts w:ascii="Arial" w:hAnsi="Arial" w:cs="Arial"/>
        </w:rPr>
        <w:t xml:space="preserve"> </w:t>
      </w:r>
      <w:r w:rsidR="00D507E4" w:rsidRPr="00B26B69">
        <w:rPr>
          <w:rFonts w:ascii="Arial" w:hAnsi="Arial" w:cs="Arial"/>
        </w:rPr>
        <w:t>Analysis of the outcomes is attached in appendices.</w:t>
      </w:r>
    </w:p>
    <w:p w:rsidR="00D507E4" w:rsidRDefault="00D507E4" w:rsidP="00631F76">
      <w:pPr>
        <w:rPr>
          <w:rFonts w:ascii="Arial" w:hAnsi="Arial" w:cs="Arial"/>
        </w:rPr>
      </w:pPr>
    </w:p>
    <w:p w:rsidR="000054DC" w:rsidRDefault="00D507E4" w:rsidP="00631F76">
      <w:pPr>
        <w:rPr>
          <w:rFonts w:ascii="Arial" w:hAnsi="Arial" w:cs="Arial"/>
        </w:rPr>
      </w:pPr>
      <w:r>
        <w:rPr>
          <w:rFonts w:ascii="Arial" w:hAnsi="Arial" w:cs="Arial"/>
        </w:rPr>
        <w:t xml:space="preserve">The first data drop has taken place this academic year. </w:t>
      </w:r>
      <w:r w:rsidR="006A4F70">
        <w:rPr>
          <w:rFonts w:ascii="Arial" w:hAnsi="Arial" w:cs="Arial"/>
        </w:rPr>
        <w:t>The Head Teacher has some concerns about the data set which is being presented at present, especially in the case of students who were with us over the last academic year.</w:t>
      </w:r>
      <w:r w:rsidR="00796D27">
        <w:rPr>
          <w:rFonts w:ascii="Arial" w:hAnsi="Arial" w:cs="Arial"/>
        </w:rPr>
        <w:t xml:space="preserve"> Discussions are currently taking place with Subject Leads for </w:t>
      </w:r>
      <w:proofErr w:type="spellStart"/>
      <w:r w:rsidR="00796D27">
        <w:rPr>
          <w:rFonts w:ascii="Arial" w:hAnsi="Arial" w:cs="Arial"/>
        </w:rPr>
        <w:t>En</w:t>
      </w:r>
      <w:proofErr w:type="spellEnd"/>
      <w:r w:rsidR="00796D27">
        <w:rPr>
          <w:rFonts w:ascii="Arial" w:hAnsi="Arial" w:cs="Arial"/>
        </w:rPr>
        <w:t xml:space="preserve">, Ma and Sc. </w:t>
      </w:r>
      <w:r w:rsidR="00796D27" w:rsidRPr="000054DC">
        <w:rPr>
          <w:rFonts w:ascii="Arial" w:hAnsi="Arial" w:cs="Arial"/>
        </w:rPr>
        <w:t xml:space="preserve">The current data set </w:t>
      </w:r>
      <w:r w:rsidR="000054DC" w:rsidRPr="000054DC">
        <w:rPr>
          <w:rFonts w:ascii="Arial" w:hAnsi="Arial" w:cs="Arial"/>
        </w:rPr>
        <w:t xml:space="preserve">for students who were on roll </w:t>
      </w:r>
      <w:r w:rsidR="00614442">
        <w:rPr>
          <w:rFonts w:ascii="Arial" w:hAnsi="Arial" w:cs="Arial"/>
        </w:rPr>
        <w:t xml:space="preserve">for more than two data collections </w:t>
      </w:r>
      <w:r w:rsidR="000054DC" w:rsidRPr="000054DC">
        <w:rPr>
          <w:rFonts w:ascii="Arial" w:hAnsi="Arial" w:cs="Arial"/>
        </w:rPr>
        <w:t>last year shows:</w:t>
      </w:r>
    </w:p>
    <w:p w:rsidR="000054DC" w:rsidRDefault="000054DC" w:rsidP="00631F76">
      <w:pPr>
        <w:rPr>
          <w:rFonts w:ascii="Arial" w:hAnsi="Arial" w:cs="Arial"/>
        </w:rPr>
      </w:pPr>
    </w:p>
    <w:tbl>
      <w:tblPr>
        <w:tblStyle w:val="TableGrid"/>
        <w:tblW w:w="0" w:type="auto"/>
        <w:tblLook w:val="04A0" w:firstRow="1" w:lastRow="0" w:firstColumn="1" w:lastColumn="0" w:noHBand="0" w:noVBand="1"/>
      </w:tblPr>
      <w:tblGrid>
        <w:gridCol w:w="1242"/>
        <w:gridCol w:w="1820"/>
        <w:gridCol w:w="1820"/>
        <w:gridCol w:w="1820"/>
        <w:gridCol w:w="1820"/>
      </w:tblGrid>
      <w:tr w:rsidR="000054DC" w:rsidTr="000054DC">
        <w:tc>
          <w:tcPr>
            <w:tcW w:w="1242" w:type="dxa"/>
          </w:tcPr>
          <w:p w:rsidR="000054DC" w:rsidRPr="000054DC" w:rsidRDefault="000054DC" w:rsidP="000054DC">
            <w:pPr>
              <w:jc w:val="center"/>
              <w:rPr>
                <w:rFonts w:ascii="Arial" w:hAnsi="Arial" w:cs="Arial"/>
                <w:b/>
                <w:sz w:val="20"/>
                <w:szCs w:val="20"/>
              </w:rPr>
            </w:pPr>
            <w:r w:rsidRPr="000054DC">
              <w:rPr>
                <w:rFonts w:ascii="Arial" w:hAnsi="Arial" w:cs="Arial"/>
                <w:b/>
                <w:sz w:val="20"/>
                <w:szCs w:val="20"/>
              </w:rPr>
              <w:t>Student</w:t>
            </w:r>
          </w:p>
        </w:tc>
        <w:tc>
          <w:tcPr>
            <w:tcW w:w="1820" w:type="dxa"/>
          </w:tcPr>
          <w:p w:rsidR="000054DC" w:rsidRPr="000054DC" w:rsidRDefault="000054DC" w:rsidP="000054DC">
            <w:pPr>
              <w:jc w:val="center"/>
              <w:rPr>
                <w:rFonts w:ascii="Arial" w:hAnsi="Arial" w:cs="Arial"/>
                <w:b/>
                <w:sz w:val="20"/>
                <w:szCs w:val="20"/>
              </w:rPr>
            </w:pPr>
            <w:proofErr w:type="spellStart"/>
            <w:r w:rsidRPr="000054DC">
              <w:rPr>
                <w:rFonts w:ascii="Arial" w:hAnsi="Arial" w:cs="Arial"/>
                <w:b/>
                <w:sz w:val="20"/>
                <w:szCs w:val="20"/>
              </w:rPr>
              <w:t>En</w:t>
            </w:r>
            <w:proofErr w:type="spellEnd"/>
          </w:p>
        </w:tc>
        <w:tc>
          <w:tcPr>
            <w:tcW w:w="1820" w:type="dxa"/>
          </w:tcPr>
          <w:p w:rsidR="000054DC" w:rsidRPr="000054DC" w:rsidRDefault="000054DC" w:rsidP="000054DC">
            <w:pPr>
              <w:jc w:val="center"/>
              <w:rPr>
                <w:rFonts w:ascii="Arial" w:hAnsi="Arial" w:cs="Arial"/>
                <w:b/>
                <w:sz w:val="20"/>
                <w:szCs w:val="20"/>
              </w:rPr>
            </w:pPr>
            <w:r w:rsidRPr="000054DC">
              <w:rPr>
                <w:rFonts w:ascii="Arial" w:hAnsi="Arial" w:cs="Arial"/>
                <w:b/>
                <w:sz w:val="20"/>
                <w:szCs w:val="20"/>
              </w:rPr>
              <w:t>Ma</w:t>
            </w:r>
          </w:p>
        </w:tc>
        <w:tc>
          <w:tcPr>
            <w:tcW w:w="1820" w:type="dxa"/>
          </w:tcPr>
          <w:p w:rsidR="000054DC" w:rsidRPr="000054DC" w:rsidRDefault="000054DC" w:rsidP="000054DC">
            <w:pPr>
              <w:jc w:val="center"/>
              <w:rPr>
                <w:rFonts w:ascii="Arial" w:hAnsi="Arial" w:cs="Arial"/>
                <w:b/>
                <w:sz w:val="20"/>
                <w:szCs w:val="20"/>
              </w:rPr>
            </w:pPr>
            <w:proofErr w:type="spellStart"/>
            <w:r w:rsidRPr="000054DC">
              <w:rPr>
                <w:rFonts w:ascii="Arial" w:hAnsi="Arial" w:cs="Arial"/>
                <w:b/>
                <w:sz w:val="20"/>
                <w:szCs w:val="20"/>
              </w:rPr>
              <w:t>Sc</w:t>
            </w:r>
            <w:proofErr w:type="spellEnd"/>
          </w:p>
        </w:tc>
        <w:tc>
          <w:tcPr>
            <w:tcW w:w="1820" w:type="dxa"/>
          </w:tcPr>
          <w:p w:rsidR="000054DC" w:rsidRPr="000054DC" w:rsidRDefault="000054DC" w:rsidP="000054DC">
            <w:pPr>
              <w:jc w:val="center"/>
              <w:rPr>
                <w:rFonts w:ascii="Arial" w:hAnsi="Arial" w:cs="Arial"/>
                <w:b/>
                <w:sz w:val="20"/>
                <w:szCs w:val="20"/>
              </w:rPr>
            </w:pPr>
            <w:r w:rsidRPr="000054DC">
              <w:rPr>
                <w:rFonts w:ascii="Arial" w:hAnsi="Arial" w:cs="Arial"/>
                <w:b/>
                <w:sz w:val="20"/>
                <w:szCs w:val="20"/>
              </w:rPr>
              <w:t>Comments</w:t>
            </w:r>
          </w:p>
        </w:tc>
      </w:tr>
      <w:tr w:rsidR="000054DC" w:rsidTr="000054DC">
        <w:tc>
          <w:tcPr>
            <w:tcW w:w="1242" w:type="dxa"/>
          </w:tcPr>
          <w:p w:rsidR="000054DC" w:rsidRPr="000054DC" w:rsidRDefault="000054DC" w:rsidP="000054DC">
            <w:pPr>
              <w:jc w:val="center"/>
              <w:rPr>
                <w:rFonts w:ascii="Arial" w:hAnsi="Arial" w:cs="Arial"/>
                <w:sz w:val="20"/>
                <w:szCs w:val="20"/>
              </w:rPr>
            </w:pPr>
            <w:proofErr w:type="spellStart"/>
            <w:r>
              <w:rPr>
                <w:rFonts w:ascii="Arial" w:hAnsi="Arial" w:cs="Arial"/>
                <w:sz w:val="20"/>
                <w:szCs w:val="20"/>
              </w:rPr>
              <w:t>AGo</w:t>
            </w:r>
            <w:proofErr w:type="spellEnd"/>
          </w:p>
        </w:tc>
        <w:tc>
          <w:tcPr>
            <w:tcW w:w="1820" w:type="dxa"/>
          </w:tcPr>
          <w:p w:rsidR="000054DC" w:rsidRPr="000054DC" w:rsidRDefault="000054DC" w:rsidP="00631F76">
            <w:pPr>
              <w:rPr>
                <w:rFonts w:ascii="Arial" w:hAnsi="Arial" w:cs="Arial"/>
                <w:sz w:val="20"/>
                <w:szCs w:val="20"/>
              </w:rPr>
            </w:pPr>
            <w:r>
              <w:rPr>
                <w:rFonts w:ascii="Arial" w:hAnsi="Arial" w:cs="Arial"/>
                <w:sz w:val="20"/>
                <w:szCs w:val="20"/>
              </w:rPr>
              <w:t>No progress academic year 17-18. Three sub-grades of progress in first half term 18-19.</w:t>
            </w:r>
          </w:p>
        </w:tc>
        <w:tc>
          <w:tcPr>
            <w:tcW w:w="1820" w:type="dxa"/>
          </w:tcPr>
          <w:p w:rsidR="000054DC" w:rsidRPr="000054DC" w:rsidRDefault="000054DC" w:rsidP="00631F76">
            <w:pPr>
              <w:rPr>
                <w:rFonts w:ascii="Arial" w:hAnsi="Arial" w:cs="Arial"/>
                <w:sz w:val="20"/>
                <w:szCs w:val="20"/>
              </w:rPr>
            </w:pPr>
            <w:r>
              <w:rPr>
                <w:rFonts w:ascii="Arial" w:hAnsi="Arial" w:cs="Arial"/>
                <w:sz w:val="20"/>
                <w:szCs w:val="20"/>
              </w:rPr>
              <w:t>No progress made from point of entry.</w:t>
            </w:r>
          </w:p>
        </w:tc>
        <w:tc>
          <w:tcPr>
            <w:tcW w:w="1820" w:type="dxa"/>
          </w:tcPr>
          <w:p w:rsidR="000054DC" w:rsidRPr="000054DC" w:rsidRDefault="000054DC" w:rsidP="00631F76">
            <w:pPr>
              <w:rPr>
                <w:rFonts w:ascii="Arial" w:hAnsi="Arial" w:cs="Arial"/>
                <w:sz w:val="20"/>
                <w:szCs w:val="20"/>
              </w:rPr>
            </w:pPr>
            <w:r>
              <w:rPr>
                <w:rFonts w:ascii="Arial" w:hAnsi="Arial" w:cs="Arial"/>
                <w:sz w:val="20"/>
                <w:szCs w:val="20"/>
              </w:rPr>
              <w:t xml:space="preserve">EL2 →EL3 (17-18). Two sub grades of progress </w:t>
            </w:r>
            <w:r>
              <w:rPr>
                <w:rFonts w:ascii="Arial" w:hAnsi="Arial" w:cs="Arial"/>
                <w:sz w:val="20"/>
                <w:szCs w:val="20"/>
              </w:rPr>
              <w:t>in first half term 18-19.</w:t>
            </w:r>
          </w:p>
        </w:tc>
        <w:tc>
          <w:tcPr>
            <w:tcW w:w="1820" w:type="dxa"/>
          </w:tcPr>
          <w:p w:rsidR="000054DC" w:rsidRPr="000054DC" w:rsidRDefault="000054DC" w:rsidP="00631F76">
            <w:pPr>
              <w:rPr>
                <w:rFonts w:ascii="Arial" w:hAnsi="Arial" w:cs="Arial"/>
                <w:sz w:val="20"/>
                <w:szCs w:val="20"/>
              </w:rPr>
            </w:pPr>
            <w:r>
              <w:rPr>
                <w:rFonts w:ascii="Arial" w:hAnsi="Arial" w:cs="Arial"/>
                <w:sz w:val="20"/>
                <w:szCs w:val="20"/>
              </w:rPr>
              <w:t xml:space="preserve">Student has very poor attendance. Would question progress in </w:t>
            </w:r>
            <w:proofErr w:type="spellStart"/>
            <w:r>
              <w:rPr>
                <w:rFonts w:ascii="Arial" w:hAnsi="Arial" w:cs="Arial"/>
                <w:sz w:val="20"/>
                <w:szCs w:val="20"/>
              </w:rPr>
              <w:t>En</w:t>
            </w:r>
            <w:proofErr w:type="spellEnd"/>
            <w:r>
              <w:rPr>
                <w:rFonts w:ascii="Arial" w:hAnsi="Arial" w:cs="Arial"/>
                <w:sz w:val="20"/>
                <w:szCs w:val="20"/>
              </w:rPr>
              <w:t xml:space="preserve"> and Sc.</w:t>
            </w:r>
          </w:p>
        </w:tc>
      </w:tr>
      <w:tr w:rsidR="000054DC" w:rsidTr="000054DC">
        <w:tc>
          <w:tcPr>
            <w:tcW w:w="1242" w:type="dxa"/>
          </w:tcPr>
          <w:p w:rsidR="000054DC" w:rsidRPr="000054DC" w:rsidRDefault="000054DC" w:rsidP="000054DC">
            <w:pPr>
              <w:jc w:val="center"/>
              <w:rPr>
                <w:rFonts w:ascii="Arial" w:hAnsi="Arial" w:cs="Arial"/>
                <w:sz w:val="20"/>
                <w:szCs w:val="20"/>
              </w:rPr>
            </w:pPr>
            <w:proofErr w:type="spellStart"/>
            <w:r>
              <w:rPr>
                <w:rFonts w:ascii="Arial" w:hAnsi="Arial" w:cs="Arial"/>
                <w:sz w:val="20"/>
                <w:szCs w:val="20"/>
              </w:rPr>
              <w:t>IHa</w:t>
            </w:r>
            <w:proofErr w:type="spellEnd"/>
          </w:p>
        </w:tc>
        <w:tc>
          <w:tcPr>
            <w:tcW w:w="1820" w:type="dxa"/>
          </w:tcPr>
          <w:p w:rsidR="000054DC" w:rsidRPr="000054DC" w:rsidRDefault="000054DC" w:rsidP="00631F76">
            <w:pPr>
              <w:rPr>
                <w:rFonts w:ascii="Arial" w:hAnsi="Arial" w:cs="Arial"/>
                <w:sz w:val="20"/>
                <w:szCs w:val="20"/>
              </w:rPr>
            </w:pPr>
            <w:r>
              <w:rPr>
                <w:rFonts w:ascii="Arial" w:hAnsi="Arial" w:cs="Arial"/>
                <w:sz w:val="20"/>
                <w:szCs w:val="20"/>
              </w:rPr>
              <w:t>No progress made from point of entry.</w:t>
            </w:r>
          </w:p>
        </w:tc>
        <w:tc>
          <w:tcPr>
            <w:tcW w:w="1820" w:type="dxa"/>
          </w:tcPr>
          <w:p w:rsidR="000054DC" w:rsidRPr="000054DC" w:rsidRDefault="0020306A" w:rsidP="00631F76">
            <w:pPr>
              <w:rPr>
                <w:rFonts w:ascii="Arial" w:hAnsi="Arial" w:cs="Arial"/>
                <w:sz w:val="20"/>
                <w:szCs w:val="20"/>
              </w:rPr>
            </w:pPr>
            <w:r>
              <w:rPr>
                <w:rFonts w:ascii="Arial" w:hAnsi="Arial" w:cs="Arial"/>
                <w:sz w:val="20"/>
                <w:szCs w:val="20"/>
              </w:rPr>
              <w:t>Grade lower now than at end of 17-18.</w:t>
            </w:r>
          </w:p>
        </w:tc>
        <w:tc>
          <w:tcPr>
            <w:tcW w:w="1820" w:type="dxa"/>
          </w:tcPr>
          <w:p w:rsidR="000054DC" w:rsidRPr="000054DC" w:rsidRDefault="000054DC" w:rsidP="00631F76">
            <w:pPr>
              <w:rPr>
                <w:rFonts w:ascii="Arial" w:hAnsi="Arial" w:cs="Arial"/>
                <w:sz w:val="20"/>
                <w:szCs w:val="20"/>
              </w:rPr>
            </w:pPr>
            <w:r>
              <w:rPr>
                <w:rFonts w:ascii="Arial" w:hAnsi="Arial" w:cs="Arial"/>
                <w:sz w:val="20"/>
                <w:szCs w:val="20"/>
              </w:rPr>
              <w:t>One sub grade of progress since point of entry.</w:t>
            </w:r>
          </w:p>
        </w:tc>
        <w:tc>
          <w:tcPr>
            <w:tcW w:w="1820" w:type="dxa"/>
          </w:tcPr>
          <w:p w:rsidR="000054DC" w:rsidRPr="000054DC" w:rsidRDefault="000054DC" w:rsidP="00631F76">
            <w:pPr>
              <w:rPr>
                <w:rFonts w:ascii="Arial" w:hAnsi="Arial" w:cs="Arial"/>
                <w:sz w:val="20"/>
                <w:szCs w:val="20"/>
              </w:rPr>
            </w:pPr>
            <w:r>
              <w:rPr>
                <w:rFonts w:ascii="Arial" w:hAnsi="Arial" w:cs="Arial"/>
                <w:sz w:val="20"/>
                <w:szCs w:val="20"/>
              </w:rPr>
              <w:t xml:space="preserve">Head of Maths </w:t>
            </w:r>
            <w:r w:rsidR="00866290">
              <w:rPr>
                <w:rFonts w:ascii="Arial" w:hAnsi="Arial" w:cs="Arial"/>
                <w:sz w:val="20"/>
                <w:szCs w:val="20"/>
              </w:rPr>
              <w:t>has reassessed all students as she believes grades for some students were over-inflated last year.</w:t>
            </w:r>
          </w:p>
        </w:tc>
      </w:tr>
      <w:tr w:rsidR="00866290" w:rsidTr="000054DC">
        <w:tc>
          <w:tcPr>
            <w:tcW w:w="1242" w:type="dxa"/>
          </w:tcPr>
          <w:p w:rsidR="00866290" w:rsidRDefault="00866290" w:rsidP="000054DC">
            <w:pPr>
              <w:jc w:val="center"/>
              <w:rPr>
                <w:rFonts w:ascii="Arial" w:hAnsi="Arial" w:cs="Arial"/>
                <w:sz w:val="20"/>
                <w:szCs w:val="20"/>
              </w:rPr>
            </w:pPr>
            <w:proofErr w:type="spellStart"/>
            <w:r>
              <w:rPr>
                <w:rFonts w:ascii="Arial" w:hAnsi="Arial" w:cs="Arial"/>
                <w:sz w:val="20"/>
                <w:szCs w:val="20"/>
              </w:rPr>
              <w:t>LHe</w:t>
            </w:r>
            <w:proofErr w:type="spellEnd"/>
          </w:p>
        </w:tc>
        <w:tc>
          <w:tcPr>
            <w:tcW w:w="1820" w:type="dxa"/>
          </w:tcPr>
          <w:p w:rsidR="00866290" w:rsidRDefault="00866290" w:rsidP="00631F76">
            <w:pPr>
              <w:rPr>
                <w:rFonts w:ascii="Arial" w:hAnsi="Arial" w:cs="Arial"/>
                <w:sz w:val="20"/>
                <w:szCs w:val="20"/>
              </w:rPr>
            </w:pPr>
            <w:r>
              <w:rPr>
                <w:rFonts w:ascii="Arial" w:hAnsi="Arial" w:cs="Arial"/>
                <w:sz w:val="20"/>
                <w:szCs w:val="20"/>
              </w:rPr>
              <w:t>No progress made from point of entry.</w:t>
            </w:r>
          </w:p>
        </w:tc>
        <w:tc>
          <w:tcPr>
            <w:tcW w:w="1820" w:type="dxa"/>
          </w:tcPr>
          <w:p w:rsidR="00866290" w:rsidRDefault="00866290" w:rsidP="00631F76">
            <w:pPr>
              <w:rPr>
                <w:rFonts w:ascii="Arial" w:hAnsi="Arial" w:cs="Arial"/>
                <w:sz w:val="20"/>
                <w:szCs w:val="20"/>
              </w:rPr>
            </w:pPr>
            <w:r>
              <w:rPr>
                <w:rFonts w:ascii="Arial" w:hAnsi="Arial" w:cs="Arial"/>
                <w:sz w:val="20"/>
                <w:szCs w:val="20"/>
              </w:rPr>
              <w:t>No progress made from point of entry.</w:t>
            </w:r>
          </w:p>
        </w:tc>
        <w:tc>
          <w:tcPr>
            <w:tcW w:w="1820" w:type="dxa"/>
          </w:tcPr>
          <w:p w:rsidR="00866290" w:rsidRDefault="00866290" w:rsidP="00631F76">
            <w:pPr>
              <w:rPr>
                <w:rFonts w:ascii="Arial" w:hAnsi="Arial" w:cs="Arial"/>
                <w:sz w:val="20"/>
                <w:szCs w:val="20"/>
              </w:rPr>
            </w:pPr>
            <w:r>
              <w:rPr>
                <w:rFonts w:ascii="Arial" w:hAnsi="Arial" w:cs="Arial"/>
                <w:sz w:val="20"/>
                <w:szCs w:val="20"/>
              </w:rPr>
              <w:t>No progress made from point of entry.</w:t>
            </w:r>
          </w:p>
        </w:tc>
        <w:tc>
          <w:tcPr>
            <w:tcW w:w="1820" w:type="dxa"/>
          </w:tcPr>
          <w:p w:rsidR="00866290" w:rsidRDefault="00866290" w:rsidP="00631F76">
            <w:pPr>
              <w:rPr>
                <w:rFonts w:ascii="Arial" w:hAnsi="Arial" w:cs="Arial"/>
                <w:sz w:val="20"/>
                <w:szCs w:val="20"/>
              </w:rPr>
            </w:pPr>
            <w:r>
              <w:rPr>
                <w:rFonts w:ascii="Arial" w:hAnsi="Arial" w:cs="Arial"/>
                <w:sz w:val="20"/>
                <w:szCs w:val="20"/>
              </w:rPr>
              <w:t xml:space="preserve">Poor engagement and very challenging behaviour. </w:t>
            </w:r>
          </w:p>
        </w:tc>
      </w:tr>
      <w:tr w:rsidR="00866290" w:rsidTr="000054DC">
        <w:tc>
          <w:tcPr>
            <w:tcW w:w="1242" w:type="dxa"/>
          </w:tcPr>
          <w:p w:rsidR="00866290" w:rsidRDefault="00866290" w:rsidP="000054DC">
            <w:pPr>
              <w:jc w:val="center"/>
              <w:rPr>
                <w:rFonts w:ascii="Arial" w:hAnsi="Arial" w:cs="Arial"/>
                <w:sz w:val="20"/>
                <w:szCs w:val="20"/>
              </w:rPr>
            </w:pPr>
            <w:proofErr w:type="spellStart"/>
            <w:r>
              <w:rPr>
                <w:rFonts w:ascii="Arial" w:hAnsi="Arial" w:cs="Arial"/>
                <w:sz w:val="20"/>
                <w:szCs w:val="20"/>
              </w:rPr>
              <w:t>CMcL</w:t>
            </w:r>
            <w:proofErr w:type="spellEnd"/>
          </w:p>
        </w:tc>
        <w:tc>
          <w:tcPr>
            <w:tcW w:w="1820" w:type="dxa"/>
          </w:tcPr>
          <w:p w:rsidR="00866290" w:rsidRDefault="0020306A" w:rsidP="00631F76">
            <w:pPr>
              <w:rPr>
                <w:rFonts w:ascii="Arial" w:hAnsi="Arial" w:cs="Arial"/>
                <w:sz w:val="20"/>
                <w:szCs w:val="20"/>
              </w:rPr>
            </w:pPr>
            <w:r>
              <w:rPr>
                <w:rFonts w:ascii="Arial" w:hAnsi="Arial" w:cs="Arial"/>
                <w:sz w:val="20"/>
                <w:szCs w:val="20"/>
              </w:rPr>
              <w:t>Grade lower now than at end of 17-18.</w:t>
            </w:r>
          </w:p>
        </w:tc>
        <w:tc>
          <w:tcPr>
            <w:tcW w:w="1820" w:type="dxa"/>
          </w:tcPr>
          <w:p w:rsidR="00866290" w:rsidRDefault="00866290" w:rsidP="00631F76">
            <w:pPr>
              <w:rPr>
                <w:rFonts w:ascii="Arial" w:hAnsi="Arial" w:cs="Arial"/>
                <w:sz w:val="20"/>
                <w:szCs w:val="20"/>
              </w:rPr>
            </w:pPr>
            <w:r>
              <w:rPr>
                <w:rFonts w:ascii="Arial" w:hAnsi="Arial" w:cs="Arial"/>
                <w:sz w:val="20"/>
                <w:szCs w:val="20"/>
              </w:rPr>
              <w:t>No progress since Dec 2017.</w:t>
            </w:r>
          </w:p>
        </w:tc>
        <w:tc>
          <w:tcPr>
            <w:tcW w:w="1820" w:type="dxa"/>
          </w:tcPr>
          <w:p w:rsidR="00866290" w:rsidRDefault="0020306A" w:rsidP="00631F76">
            <w:pPr>
              <w:rPr>
                <w:rFonts w:ascii="Arial" w:hAnsi="Arial" w:cs="Arial"/>
                <w:sz w:val="20"/>
                <w:szCs w:val="20"/>
              </w:rPr>
            </w:pPr>
            <w:r>
              <w:rPr>
                <w:rFonts w:ascii="Arial" w:hAnsi="Arial" w:cs="Arial"/>
                <w:sz w:val="20"/>
                <w:szCs w:val="20"/>
              </w:rPr>
              <w:t>Grade lower now than at end of 17-18.</w:t>
            </w:r>
          </w:p>
        </w:tc>
        <w:tc>
          <w:tcPr>
            <w:tcW w:w="1820" w:type="dxa"/>
          </w:tcPr>
          <w:p w:rsidR="00866290" w:rsidRDefault="0020306A" w:rsidP="00631F76">
            <w:pPr>
              <w:rPr>
                <w:rFonts w:ascii="Arial" w:hAnsi="Arial" w:cs="Arial"/>
                <w:sz w:val="20"/>
                <w:szCs w:val="20"/>
              </w:rPr>
            </w:pPr>
            <w:r>
              <w:rPr>
                <w:rFonts w:ascii="Arial" w:hAnsi="Arial" w:cs="Arial"/>
                <w:sz w:val="20"/>
                <w:szCs w:val="20"/>
              </w:rPr>
              <w:t>At risk of PEX from PRS.</w:t>
            </w:r>
          </w:p>
        </w:tc>
      </w:tr>
      <w:tr w:rsidR="0020306A" w:rsidTr="000054DC">
        <w:tc>
          <w:tcPr>
            <w:tcW w:w="1242" w:type="dxa"/>
          </w:tcPr>
          <w:p w:rsidR="0020306A" w:rsidRDefault="0020306A" w:rsidP="000054DC">
            <w:pPr>
              <w:jc w:val="center"/>
              <w:rPr>
                <w:rFonts w:ascii="Arial" w:hAnsi="Arial" w:cs="Arial"/>
                <w:sz w:val="20"/>
                <w:szCs w:val="20"/>
              </w:rPr>
            </w:pPr>
            <w:proofErr w:type="spellStart"/>
            <w:r>
              <w:rPr>
                <w:rFonts w:ascii="Arial" w:hAnsi="Arial" w:cs="Arial"/>
                <w:sz w:val="20"/>
                <w:szCs w:val="20"/>
              </w:rPr>
              <w:t>DRa</w:t>
            </w:r>
            <w:proofErr w:type="spellEnd"/>
          </w:p>
        </w:tc>
        <w:tc>
          <w:tcPr>
            <w:tcW w:w="1820" w:type="dxa"/>
          </w:tcPr>
          <w:p w:rsidR="0020306A" w:rsidRDefault="0020306A" w:rsidP="00631F76">
            <w:pPr>
              <w:rPr>
                <w:rFonts w:ascii="Arial" w:hAnsi="Arial" w:cs="Arial"/>
                <w:sz w:val="20"/>
                <w:szCs w:val="20"/>
              </w:rPr>
            </w:pPr>
            <w:r>
              <w:rPr>
                <w:rFonts w:ascii="Arial" w:hAnsi="Arial" w:cs="Arial"/>
                <w:sz w:val="20"/>
                <w:szCs w:val="20"/>
              </w:rPr>
              <w:t>No progress made from point of entry.</w:t>
            </w:r>
          </w:p>
        </w:tc>
        <w:tc>
          <w:tcPr>
            <w:tcW w:w="1820" w:type="dxa"/>
          </w:tcPr>
          <w:p w:rsidR="0020306A" w:rsidRDefault="0020306A" w:rsidP="00631F76">
            <w:pPr>
              <w:rPr>
                <w:rFonts w:ascii="Arial" w:hAnsi="Arial" w:cs="Arial"/>
                <w:sz w:val="20"/>
                <w:szCs w:val="20"/>
              </w:rPr>
            </w:pPr>
            <w:r>
              <w:rPr>
                <w:rFonts w:ascii="Arial" w:hAnsi="Arial" w:cs="Arial"/>
                <w:sz w:val="20"/>
                <w:szCs w:val="20"/>
              </w:rPr>
              <w:t>Progress of two sub grades from point of entry.</w:t>
            </w:r>
          </w:p>
        </w:tc>
        <w:tc>
          <w:tcPr>
            <w:tcW w:w="1820" w:type="dxa"/>
          </w:tcPr>
          <w:p w:rsidR="0020306A" w:rsidRDefault="0020306A" w:rsidP="00631F76">
            <w:pPr>
              <w:rPr>
                <w:rFonts w:ascii="Arial" w:hAnsi="Arial" w:cs="Arial"/>
                <w:sz w:val="20"/>
                <w:szCs w:val="20"/>
              </w:rPr>
            </w:pPr>
            <w:r>
              <w:rPr>
                <w:rFonts w:ascii="Arial" w:hAnsi="Arial" w:cs="Arial"/>
                <w:sz w:val="20"/>
                <w:szCs w:val="20"/>
              </w:rPr>
              <w:t>Grade lower now than at end of 17-18.</w:t>
            </w:r>
          </w:p>
        </w:tc>
        <w:tc>
          <w:tcPr>
            <w:tcW w:w="1820" w:type="dxa"/>
          </w:tcPr>
          <w:p w:rsidR="0020306A" w:rsidRDefault="0020306A" w:rsidP="00631F76">
            <w:pPr>
              <w:rPr>
                <w:rFonts w:ascii="Arial" w:hAnsi="Arial" w:cs="Arial"/>
                <w:sz w:val="20"/>
                <w:szCs w:val="20"/>
              </w:rPr>
            </w:pPr>
            <w:r>
              <w:rPr>
                <w:rFonts w:ascii="Arial" w:hAnsi="Arial" w:cs="Arial"/>
                <w:sz w:val="20"/>
                <w:szCs w:val="20"/>
              </w:rPr>
              <w:t>Sporadic engagement.</w:t>
            </w:r>
          </w:p>
        </w:tc>
      </w:tr>
      <w:tr w:rsidR="0020306A" w:rsidTr="000054DC">
        <w:tc>
          <w:tcPr>
            <w:tcW w:w="1242" w:type="dxa"/>
          </w:tcPr>
          <w:p w:rsidR="0020306A" w:rsidRDefault="0020306A" w:rsidP="000054DC">
            <w:pPr>
              <w:jc w:val="center"/>
              <w:rPr>
                <w:rFonts w:ascii="Arial" w:hAnsi="Arial" w:cs="Arial"/>
                <w:sz w:val="20"/>
                <w:szCs w:val="20"/>
              </w:rPr>
            </w:pPr>
            <w:proofErr w:type="spellStart"/>
            <w:r>
              <w:rPr>
                <w:rFonts w:ascii="Arial" w:hAnsi="Arial" w:cs="Arial"/>
                <w:sz w:val="20"/>
                <w:szCs w:val="20"/>
              </w:rPr>
              <w:t>JSt</w:t>
            </w:r>
            <w:proofErr w:type="spellEnd"/>
          </w:p>
        </w:tc>
        <w:tc>
          <w:tcPr>
            <w:tcW w:w="1820" w:type="dxa"/>
          </w:tcPr>
          <w:p w:rsidR="0020306A" w:rsidRDefault="0020306A" w:rsidP="00631F76">
            <w:pPr>
              <w:rPr>
                <w:rFonts w:ascii="Arial" w:hAnsi="Arial" w:cs="Arial"/>
                <w:sz w:val="20"/>
                <w:szCs w:val="20"/>
              </w:rPr>
            </w:pPr>
            <w:r>
              <w:rPr>
                <w:rFonts w:ascii="Arial" w:hAnsi="Arial" w:cs="Arial"/>
                <w:sz w:val="20"/>
                <w:szCs w:val="20"/>
              </w:rPr>
              <w:t xml:space="preserve">Grade lower now </w:t>
            </w:r>
            <w:r>
              <w:rPr>
                <w:rFonts w:ascii="Arial" w:hAnsi="Arial" w:cs="Arial"/>
                <w:sz w:val="20"/>
                <w:szCs w:val="20"/>
              </w:rPr>
              <w:lastRenderedPageBreak/>
              <w:t>than at end of 17-18.</w:t>
            </w:r>
          </w:p>
        </w:tc>
        <w:tc>
          <w:tcPr>
            <w:tcW w:w="1820" w:type="dxa"/>
          </w:tcPr>
          <w:p w:rsidR="0020306A" w:rsidRDefault="00614442" w:rsidP="00631F76">
            <w:pPr>
              <w:rPr>
                <w:rFonts w:ascii="Arial" w:hAnsi="Arial" w:cs="Arial"/>
                <w:sz w:val="20"/>
                <w:szCs w:val="20"/>
              </w:rPr>
            </w:pPr>
            <w:r>
              <w:rPr>
                <w:rFonts w:ascii="Arial" w:hAnsi="Arial" w:cs="Arial"/>
                <w:sz w:val="20"/>
                <w:szCs w:val="20"/>
              </w:rPr>
              <w:lastRenderedPageBreak/>
              <w:t xml:space="preserve">Grade lower now </w:t>
            </w:r>
            <w:r>
              <w:rPr>
                <w:rFonts w:ascii="Arial" w:hAnsi="Arial" w:cs="Arial"/>
                <w:sz w:val="20"/>
                <w:szCs w:val="20"/>
              </w:rPr>
              <w:lastRenderedPageBreak/>
              <w:t>than at end of 17-18.</w:t>
            </w:r>
          </w:p>
        </w:tc>
        <w:tc>
          <w:tcPr>
            <w:tcW w:w="1820" w:type="dxa"/>
          </w:tcPr>
          <w:p w:rsidR="0020306A" w:rsidRDefault="00614442" w:rsidP="00631F76">
            <w:pPr>
              <w:rPr>
                <w:rFonts w:ascii="Arial" w:hAnsi="Arial" w:cs="Arial"/>
                <w:sz w:val="20"/>
                <w:szCs w:val="20"/>
              </w:rPr>
            </w:pPr>
            <w:r>
              <w:rPr>
                <w:rFonts w:ascii="Arial" w:hAnsi="Arial" w:cs="Arial"/>
                <w:sz w:val="20"/>
                <w:szCs w:val="20"/>
              </w:rPr>
              <w:lastRenderedPageBreak/>
              <w:t xml:space="preserve">Grade lower now </w:t>
            </w:r>
            <w:r>
              <w:rPr>
                <w:rFonts w:ascii="Arial" w:hAnsi="Arial" w:cs="Arial"/>
                <w:sz w:val="20"/>
                <w:szCs w:val="20"/>
              </w:rPr>
              <w:lastRenderedPageBreak/>
              <w:t>than at end of 17-18.</w:t>
            </w:r>
          </w:p>
        </w:tc>
        <w:tc>
          <w:tcPr>
            <w:tcW w:w="1820" w:type="dxa"/>
          </w:tcPr>
          <w:p w:rsidR="0020306A" w:rsidRDefault="0020306A" w:rsidP="00631F76">
            <w:pPr>
              <w:rPr>
                <w:rFonts w:ascii="Arial" w:hAnsi="Arial" w:cs="Arial"/>
                <w:sz w:val="20"/>
                <w:szCs w:val="20"/>
              </w:rPr>
            </w:pPr>
          </w:p>
        </w:tc>
      </w:tr>
      <w:tr w:rsidR="00614442" w:rsidTr="000054DC">
        <w:tc>
          <w:tcPr>
            <w:tcW w:w="1242" w:type="dxa"/>
          </w:tcPr>
          <w:p w:rsidR="00614442" w:rsidRDefault="00614442" w:rsidP="000054DC">
            <w:pPr>
              <w:jc w:val="center"/>
              <w:rPr>
                <w:rFonts w:ascii="Arial" w:hAnsi="Arial" w:cs="Arial"/>
                <w:sz w:val="20"/>
                <w:szCs w:val="20"/>
              </w:rPr>
            </w:pPr>
            <w:r>
              <w:rPr>
                <w:rFonts w:ascii="Arial" w:hAnsi="Arial" w:cs="Arial"/>
                <w:sz w:val="20"/>
                <w:szCs w:val="20"/>
              </w:rPr>
              <w:lastRenderedPageBreak/>
              <w:t>BJW</w:t>
            </w:r>
          </w:p>
        </w:tc>
        <w:tc>
          <w:tcPr>
            <w:tcW w:w="1820" w:type="dxa"/>
          </w:tcPr>
          <w:p w:rsidR="00614442" w:rsidRDefault="00614442" w:rsidP="00631F76">
            <w:pPr>
              <w:rPr>
                <w:rFonts w:ascii="Arial" w:hAnsi="Arial" w:cs="Arial"/>
                <w:sz w:val="20"/>
                <w:szCs w:val="20"/>
              </w:rPr>
            </w:pPr>
            <w:r>
              <w:rPr>
                <w:rFonts w:ascii="Arial" w:hAnsi="Arial" w:cs="Arial"/>
                <w:sz w:val="20"/>
                <w:szCs w:val="20"/>
              </w:rPr>
              <w:t>Two sub grades of progress in one year.</w:t>
            </w:r>
          </w:p>
        </w:tc>
        <w:tc>
          <w:tcPr>
            <w:tcW w:w="1820" w:type="dxa"/>
          </w:tcPr>
          <w:p w:rsidR="00614442" w:rsidRDefault="00614442" w:rsidP="00631F76">
            <w:pPr>
              <w:rPr>
                <w:rFonts w:ascii="Arial" w:hAnsi="Arial" w:cs="Arial"/>
                <w:sz w:val="20"/>
                <w:szCs w:val="20"/>
              </w:rPr>
            </w:pPr>
            <w:r>
              <w:rPr>
                <w:rFonts w:ascii="Arial" w:hAnsi="Arial" w:cs="Arial"/>
                <w:sz w:val="20"/>
                <w:szCs w:val="20"/>
              </w:rPr>
              <w:t>Grade lower now than at end of 17-18.</w:t>
            </w:r>
          </w:p>
        </w:tc>
        <w:tc>
          <w:tcPr>
            <w:tcW w:w="1820" w:type="dxa"/>
          </w:tcPr>
          <w:p w:rsidR="00614442" w:rsidRDefault="00614442" w:rsidP="00631F76">
            <w:pPr>
              <w:rPr>
                <w:rFonts w:ascii="Arial" w:hAnsi="Arial" w:cs="Arial"/>
                <w:sz w:val="20"/>
                <w:szCs w:val="20"/>
              </w:rPr>
            </w:pPr>
            <w:r>
              <w:rPr>
                <w:rFonts w:ascii="Arial" w:hAnsi="Arial" w:cs="Arial"/>
                <w:sz w:val="20"/>
                <w:szCs w:val="20"/>
              </w:rPr>
              <w:t>No data.</w:t>
            </w:r>
          </w:p>
        </w:tc>
        <w:tc>
          <w:tcPr>
            <w:tcW w:w="1820" w:type="dxa"/>
          </w:tcPr>
          <w:p w:rsidR="00614442" w:rsidRDefault="00614442" w:rsidP="00631F76">
            <w:pPr>
              <w:rPr>
                <w:rFonts w:ascii="Arial" w:hAnsi="Arial" w:cs="Arial"/>
                <w:sz w:val="20"/>
                <w:szCs w:val="20"/>
              </w:rPr>
            </w:pPr>
            <w:r>
              <w:rPr>
                <w:rFonts w:ascii="Arial" w:hAnsi="Arial" w:cs="Arial"/>
                <w:sz w:val="20"/>
                <w:szCs w:val="20"/>
              </w:rPr>
              <w:t>Student has very poor attendance.</w:t>
            </w:r>
          </w:p>
        </w:tc>
      </w:tr>
      <w:tr w:rsidR="00614442" w:rsidTr="000054DC">
        <w:tc>
          <w:tcPr>
            <w:tcW w:w="1242" w:type="dxa"/>
          </w:tcPr>
          <w:p w:rsidR="00614442" w:rsidRDefault="00614442" w:rsidP="000054DC">
            <w:pPr>
              <w:jc w:val="center"/>
              <w:rPr>
                <w:rFonts w:ascii="Arial" w:hAnsi="Arial" w:cs="Arial"/>
                <w:sz w:val="20"/>
                <w:szCs w:val="20"/>
              </w:rPr>
            </w:pPr>
            <w:proofErr w:type="spellStart"/>
            <w:r>
              <w:rPr>
                <w:rFonts w:ascii="Arial" w:hAnsi="Arial" w:cs="Arial"/>
                <w:sz w:val="20"/>
                <w:szCs w:val="20"/>
              </w:rPr>
              <w:t>NBa</w:t>
            </w:r>
            <w:proofErr w:type="spellEnd"/>
          </w:p>
        </w:tc>
        <w:tc>
          <w:tcPr>
            <w:tcW w:w="1820" w:type="dxa"/>
          </w:tcPr>
          <w:p w:rsidR="00614442" w:rsidRDefault="00614442" w:rsidP="00631F76">
            <w:pPr>
              <w:rPr>
                <w:rFonts w:ascii="Arial" w:hAnsi="Arial" w:cs="Arial"/>
                <w:sz w:val="20"/>
                <w:szCs w:val="20"/>
              </w:rPr>
            </w:pPr>
            <w:r>
              <w:rPr>
                <w:rFonts w:ascii="Arial" w:hAnsi="Arial" w:cs="Arial"/>
                <w:sz w:val="20"/>
                <w:szCs w:val="20"/>
              </w:rPr>
              <w:t>No progress made from point of entry.</w:t>
            </w:r>
          </w:p>
        </w:tc>
        <w:tc>
          <w:tcPr>
            <w:tcW w:w="1820" w:type="dxa"/>
          </w:tcPr>
          <w:p w:rsidR="00614442" w:rsidRDefault="00614442" w:rsidP="00631F76">
            <w:pPr>
              <w:rPr>
                <w:rFonts w:ascii="Arial" w:hAnsi="Arial" w:cs="Arial"/>
                <w:sz w:val="20"/>
                <w:szCs w:val="20"/>
              </w:rPr>
            </w:pPr>
            <w:r>
              <w:rPr>
                <w:rFonts w:ascii="Arial" w:hAnsi="Arial" w:cs="Arial"/>
                <w:sz w:val="20"/>
                <w:szCs w:val="20"/>
              </w:rPr>
              <w:t>Two sub grades of progress in one year.</w:t>
            </w:r>
          </w:p>
        </w:tc>
        <w:tc>
          <w:tcPr>
            <w:tcW w:w="1820" w:type="dxa"/>
          </w:tcPr>
          <w:p w:rsidR="00614442" w:rsidRDefault="00614442" w:rsidP="00631F76">
            <w:pPr>
              <w:rPr>
                <w:rFonts w:ascii="Arial" w:hAnsi="Arial" w:cs="Arial"/>
                <w:sz w:val="20"/>
                <w:szCs w:val="20"/>
              </w:rPr>
            </w:pPr>
            <w:r>
              <w:rPr>
                <w:rFonts w:ascii="Arial" w:hAnsi="Arial" w:cs="Arial"/>
                <w:sz w:val="20"/>
                <w:szCs w:val="20"/>
              </w:rPr>
              <w:t>No progress made from point of entry.</w:t>
            </w:r>
          </w:p>
        </w:tc>
        <w:tc>
          <w:tcPr>
            <w:tcW w:w="1820" w:type="dxa"/>
          </w:tcPr>
          <w:p w:rsidR="00614442" w:rsidRDefault="00614442" w:rsidP="00631F76">
            <w:pPr>
              <w:rPr>
                <w:rFonts w:ascii="Arial" w:hAnsi="Arial" w:cs="Arial"/>
                <w:sz w:val="20"/>
                <w:szCs w:val="20"/>
              </w:rPr>
            </w:pPr>
            <w:r>
              <w:rPr>
                <w:rFonts w:ascii="Arial" w:hAnsi="Arial" w:cs="Arial"/>
                <w:sz w:val="20"/>
                <w:szCs w:val="20"/>
              </w:rPr>
              <w:t>EHCP for SEMH – behaviour very challenging.</w:t>
            </w:r>
          </w:p>
        </w:tc>
      </w:tr>
      <w:tr w:rsidR="00614442" w:rsidTr="000054DC">
        <w:tc>
          <w:tcPr>
            <w:tcW w:w="1242" w:type="dxa"/>
          </w:tcPr>
          <w:p w:rsidR="00614442" w:rsidRDefault="00614442" w:rsidP="000054DC">
            <w:pPr>
              <w:jc w:val="center"/>
              <w:rPr>
                <w:rFonts w:ascii="Arial" w:hAnsi="Arial" w:cs="Arial"/>
                <w:sz w:val="20"/>
                <w:szCs w:val="20"/>
              </w:rPr>
            </w:pPr>
            <w:proofErr w:type="spellStart"/>
            <w:r>
              <w:rPr>
                <w:rFonts w:ascii="Arial" w:hAnsi="Arial" w:cs="Arial"/>
                <w:sz w:val="20"/>
                <w:szCs w:val="20"/>
              </w:rPr>
              <w:t>ESu</w:t>
            </w:r>
            <w:proofErr w:type="spellEnd"/>
          </w:p>
        </w:tc>
        <w:tc>
          <w:tcPr>
            <w:tcW w:w="1820" w:type="dxa"/>
          </w:tcPr>
          <w:p w:rsidR="00614442" w:rsidRDefault="00614442" w:rsidP="00631F76">
            <w:pPr>
              <w:rPr>
                <w:rFonts w:ascii="Arial" w:hAnsi="Arial" w:cs="Arial"/>
                <w:sz w:val="20"/>
                <w:szCs w:val="20"/>
              </w:rPr>
            </w:pPr>
            <w:r>
              <w:rPr>
                <w:rFonts w:ascii="Arial" w:hAnsi="Arial" w:cs="Arial"/>
                <w:sz w:val="20"/>
                <w:szCs w:val="20"/>
              </w:rPr>
              <w:t>Grade lower now than at end of 17-18.</w:t>
            </w:r>
          </w:p>
        </w:tc>
        <w:tc>
          <w:tcPr>
            <w:tcW w:w="1820" w:type="dxa"/>
          </w:tcPr>
          <w:p w:rsidR="00614442" w:rsidRDefault="00614442" w:rsidP="00631F76">
            <w:pPr>
              <w:rPr>
                <w:rFonts w:ascii="Arial" w:hAnsi="Arial" w:cs="Arial"/>
                <w:sz w:val="20"/>
                <w:szCs w:val="20"/>
              </w:rPr>
            </w:pPr>
            <w:r>
              <w:rPr>
                <w:rFonts w:ascii="Arial" w:hAnsi="Arial" w:cs="Arial"/>
                <w:sz w:val="20"/>
                <w:szCs w:val="20"/>
              </w:rPr>
              <w:t>Grade lower now than at end of 17-18.</w:t>
            </w:r>
          </w:p>
        </w:tc>
        <w:tc>
          <w:tcPr>
            <w:tcW w:w="1820" w:type="dxa"/>
          </w:tcPr>
          <w:p w:rsidR="00614442" w:rsidRDefault="00614442" w:rsidP="00631F76">
            <w:pPr>
              <w:rPr>
                <w:rFonts w:ascii="Arial" w:hAnsi="Arial" w:cs="Arial"/>
                <w:sz w:val="20"/>
                <w:szCs w:val="20"/>
              </w:rPr>
            </w:pPr>
            <w:r>
              <w:rPr>
                <w:rFonts w:ascii="Arial" w:hAnsi="Arial" w:cs="Arial"/>
                <w:sz w:val="20"/>
                <w:szCs w:val="20"/>
              </w:rPr>
              <w:t>Grade lower now than at end of 17-18.</w:t>
            </w:r>
          </w:p>
        </w:tc>
        <w:tc>
          <w:tcPr>
            <w:tcW w:w="1820" w:type="dxa"/>
          </w:tcPr>
          <w:p w:rsidR="00614442" w:rsidRDefault="00614442" w:rsidP="00631F76">
            <w:pPr>
              <w:rPr>
                <w:rFonts w:ascii="Arial" w:hAnsi="Arial" w:cs="Arial"/>
                <w:sz w:val="20"/>
                <w:szCs w:val="20"/>
              </w:rPr>
            </w:pPr>
          </w:p>
        </w:tc>
      </w:tr>
    </w:tbl>
    <w:p w:rsidR="00D507E4" w:rsidRDefault="006A4F70" w:rsidP="00631F76">
      <w:pPr>
        <w:rPr>
          <w:rFonts w:ascii="Arial" w:hAnsi="Arial" w:cs="Arial"/>
        </w:rPr>
      </w:pPr>
      <w:r>
        <w:rPr>
          <w:rFonts w:ascii="Arial" w:hAnsi="Arial" w:cs="Arial"/>
        </w:rPr>
        <w:t xml:space="preserve"> </w:t>
      </w:r>
    </w:p>
    <w:p w:rsidR="00614442" w:rsidRDefault="00614442" w:rsidP="00631F76">
      <w:pPr>
        <w:rPr>
          <w:rFonts w:ascii="Arial" w:hAnsi="Arial" w:cs="Arial"/>
        </w:rPr>
      </w:pPr>
      <w:r>
        <w:rPr>
          <w:rFonts w:ascii="Arial" w:hAnsi="Arial" w:cs="Arial"/>
        </w:rPr>
        <w:t xml:space="preserve">It is acknowledged that we do have a very challenging cohort of students at the moment, but there are concerns that since we moved from using Doddle to our own tracking system and our own assessments, some teachers do not have a firm grasp on data. </w:t>
      </w:r>
    </w:p>
    <w:p w:rsidR="00E779E3" w:rsidRDefault="00E779E3" w:rsidP="00631F76">
      <w:pPr>
        <w:rPr>
          <w:rFonts w:ascii="Arial" w:hAnsi="Arial" w:cs="Arial"/>
        </w:rPr>
      </w:pPr>
    </w:p>
    <w:p w:rsidR="00CD0481" w:rsidRPr="00CD0481" w:rsidRDefault="00CD0481" w:rsidP="00631F76">
      <w:pPr>
        <w:rPr>
          <w:rFonts w:ascii="Arial" w:hAnsi="Arial" w:cs="Arial"/>
        </w:rPr>
      </w:pPr>
    </w:p>
    <w:p w:rsidR="00631F76" w:rsidRPr="008D7495" w:rsidRDefault="00A9438C" w:rsidP="00631F76">
      <w:pPr>
        <w:rPr>
          <w:rFonts w:ascii="Arial" w:hAnsi="Arial" w:cs="Arial"/>
          <w:b/>
          <w:u w:val="single"/>
        </w:rPr>
      </w:pPr>
      <w:r>
        <w:rPr>
          <w:rFonts w:ascii="Arial" w:hAnsi="Arial" w:cs="Arial"/>
          <w:b/>
        </w:rPr>
        <w:t>2</w:t>
      </w:r>
      <w:r w:rsidR="00631F76" w:rsidRPr="008D7495">
        <w:rPr>
          <w:rFonts w:ascii="Arial" w:hAnsi="Arial" w:cs="Arial"/>
          <w:b/>
        </w:rPr>
        <w:t xml:space="preserve">. </w:t>
      </w:r>
      <w:r w:rsidR="00631F76" w:rsidRPr="008D7495">
        <w:rPr>
          <w:rFonts w:ascii="Arial" w:hAnsi="Arial" w:cs="Arial"/>
          <w:b/>
          <w:u w:val="single"/>
        </w:rPr>
        <w:t>Quality of Teaching and Learning</w:t>
      </w:r>
    </w:p>
    <w:p w:rsidR="00F93EB2" w:rsidRDefault="0086215A" w:rsidP="00631F76">
      <w:pPr>
        <w:rPr>
          <w:rFonts w:ascii="Arial" w:hAnsi="Arial" w:cs="Arial"/>
        </w:rPr>
      </w:pPr>
      <w:r>
        <w:rPr>
          <w:rFonts w:ascii="Arial" w:hAnsi="Arial" w:cs="Arial"/>
        </w:rPr>
        <w:t>The first round of lesson observations has</w:t>
      </w:r>
      <w:r w:rsidR="009411AB">
        <w:rPr>
          <w:rFonts w:ascii="Arial" w:hAnsi="Arial" w:cs="Arial"/>
        </w:rPr>
        <w:t xml:space="preserve"> </w:t>
      </w:r>
      <w:r>
        <w:rPr>
          <w:rFonts w:ascii="Arial" w:hAnsi="Arial" w:cs="Arial"/>
        </w:rPr>
        <w:t xml:space="preserve">taken place. </w:t>
      </w:r>
      <w:r w:rsidR="003E6CFC">
        <w:rPr>
          <w:rFonts w:ascii="Arial" w:hAnsi="Arial" w:cs="Arial"/>
        </w:rPr>
        <w:t>Observations have been carried out by the SLT plus two middle leaders. The outcomes of the observations are:</w:t>
      </w:r>
    </w:p>
    <w:p w:rsidR="003E6CFC" w:rsidRDefault="003E6CFC" w:rsidP="00631F76">
      <w:pPr>
        <w:rPr>
          <w:rFonts w:ascii="Arial" w:hAnsi="Arial" w:cs="Arial"/>
        </w:rPr>
      </w:pPr>
    </w:p>
    <w:tbl>
      <w:tblPr>
        <w:tblStyle w:val="TableGrid"/>
        <w:tblW w:w="0" w:type="auto"/>
        <w:tblLook w:val="04A0" w:firstRow="1" w:lastRow="0" w:firstColumn="1" w:lastColumn="0" w:noHBand="0" w:noVBand="1"/>
      </w:tblPr>
      <w:tblGrid>
        <w:gridCol w:w="2130"/>
        <w:gridCol w:w="2130"/>
        <w:gridCol w:w="2131"/>
        <w:gridCol w:w="2131"/>
      </w:tblGrid>
      <w:tr w:rsidR="003E6CFC" w:rsidTr="003E6CFC">
        <w:tc>
          <w:tcPr>
            <w:tcW w:w="2130" w:type="dxa"/>
          </w:tcPr>
          <w:p w:rsidR="003E6CFC" w:rsidRDefault="003E6CFC" w:rsidP="003E6CFC">
            <w:pPr>
              <w:jc w:val="center"/>
              <w:rPr>
                <w:rFonts w:ascii="Arial" w:hAnsi="Arial" w:cs="Arial"/>
              </w:rPr>
            </w:pPr>
            <w:r>
              <w:rPr>
                <w:rFonts w:ascii="Arial" w:hAnsi="Arial" w:cs="Arial"/>
              </w:rPr>
              <w:t>Outstanding</w:t>
            </w:r>
          </w:p>
        </w:tc>
        <w:tc>
          <w:tcPr>
            <w:tcW w:w="2130" w:type="dxa"/>
          </w:tcPr>
          <w:p w:rsidR="003E6CFC" w:rsidRDefault="003E6CFC" w:rsidP="003E6CFC">
            <w:pPr>
              <w:jc w:val="center"/>
              <w:rPr>
                <w:rFonts w:ascii="Arial" w:hAnsi="Arial" w:cs="Arial"/>
              </w:rPr>
            </w:pPr>
            <w:r>
              <w:rPr>
                <w:rFonts w:ascii="Arial" w:hAnsi="Arial" w:cs="Arial"/>
              </w:rPr>
              <w:t>Good</w:t>
            </w:r>
          </w:p>
        </w:tc>
        <w:tc>
          <w:tcPr>
            <w:tcW w:w="2131" w:type="dxa"/>
          </w:tcPr>
          <w:p w:rsidR="003E6CFC" w:rsidRDefault="003E6CFC" w:rsidP="003E6CFC">
            <w:pPr>
              <w:jc w:val="center"/>
              <w:rPr>
                <w:rFonts w:ascii="Arial" w:hAnsi="Arial" w:cs="Arial"/>
              </w:rPr>
            </w:pPr>
            <w:r>
              <w:rPr>
                <w:rFonts w:ascii="Arial" w:hAnsi="Arial" w:cs="Arial"/>
              </w:rPr>
              <w:t>RI</w:t>
            </w:r>
          </w:p>
        </w:tc>
        <w:tc>
          <w:tcPr>
            <w:tcW w:w="2131" w:type="dxa"/>
          </w:tcPr>
          <w:p w:rsidR="003E6CFC" w:rsidRDefault="003E6CFC" w:rsidP="003E6CFC">
            <w:pPr>
              <w:jc w:val="center"/>
              <w:rPr>
                <w:rFonts w:ascii="Arial" w:hAnsi="Arial" w:cs="Arial"/>
              </w:rPr>
            </w:pPr>
            <w:r>
              <w:rPr>
                <w:rFonts w:ascii="Arial" w:hAnsi="Arial" w:cs="Arial"/>
              </w:rPr>
              <w:t>Inadequate</w:t>
            </w:r>
          </w:p>
        </w:tc>
      </w:tr>
      <w:tr w:rsidR="003E6CFC" w:rsidTr="003E6CFC">
        <w:tc>
          <w:tcPr>
            <w:tcW w:w="2130" w:type="dxa"/>
          </w:tcPr>
          <w:p w:rsidR="003E6CFC" w:rsidRDefault="003E6CFC" w:rsidP="00C03E2C">
            <w:pPr>
              <w:jc w:val="center"/>
              <w:rPr>
                <w:rFonts w:ascii="Arial" w:hAnsi="Arial" w:cs="Arial"/>
              </w:rPr>
            </w:pPr>
          </w:p>
        </w:tc>
        <w:tc>
          <w:tcPr>
            <w:tcW w:w="2130" w:type="dxa"/>
          </w:tcPr>
          <w:p w:rsidR="003E6CFC" w:rsidRDefault="00C03E2C" w:rsidP="00C03E2C">
            <w:pPr>
              <w:jc w:val="center"/>
              <w:rPr>
                <w:rFonts w:ascii="Arial" w:hAnsi="Arial" w:cs="Arial"/>
              </w:rPr>
            </w:pPr>
            <w:r>
              <w:rPr>
                <w:rFonts w:ascii="Arial" w:hAnsi="Arial" w:cs="Arial"/>
              </w:rPr>
              <w:t>8</w:t>
            </w:r>
          </w:p>
        </w:tc>
        <w:tc>
          <w:tcPr>
            <w:tcW w:w="2131" w:type="dxa"/>
          </w:tcPr>
          <w:p w:rsidR="003E6CFC" w:rsidRDefault="00C03E2C" w:rsidP="00C03E2C">
            <w:pPr>
              <w:jc w:val="center"/>
              <w:rPr>
                <w:rFonts w:ascii="Arial" w:hAnsi="Arial" w:cs="Arial"/>
              </w:rPr>
            </w:pPr>
            <w:r>
              <w:rPr>
                <w:rFonts w:ascii="Arial" w:hAnsi="Arial" w:cs="Arial"/>
              </w:rPr>
              <w:t>2</w:t>
            </w:r>
          </w:p>
        </w:tc>
        <w:tc>
          <w:tcPr>
            <w:tcW w:w="2131" w:type="dxa"/>
          </w:tcPr>
          <w:p w:rsidR="003E6CFC" w:rsidRDefault="003E6CFC" w:rsidP="00C03E2C">
            <w:pPr>
              <w:jc w:val="center"/>
              <w:rPr>
                <w:rFonts w:ascii="Arial" w:hAnsi="Arial" w:cs="Arial"/>
              </w:rPr>
            </w:pPr>
          </w:p>
        </w:tc>
      </w:tr>
    </w:tbl>
    <w:p w:rsidR="003E6CFC" w:rsidRDefault="003E6CFC" w:rsidP="00631F76">
      <w:pPr>
        <w:rPr>
          <w:rFonts w:ascii="Arial" w:hAnsi="Arial" w:cs="Arial"/>
        </w:rPr>
      </w:pPr>
    </w:p>
    <w:p w:rsidR="006A4F70" w:rsidRDefault="006A4F70" w:rsidP="00631F76">
      <w:pPr>
        <w:rPr>
          <w:rFonts w:ascii="Arial" w:hAnsi="Arial" w:cs="Arial"/>
        </w:rPr>
      </w:pPr>
      <w:r>
        <w:rPr>
          <w:rFonts w:ascii="Arial" w:hAnsi="Arial" w:cs="Arial"/>
        </w:rPr>
        <w:t>There are two outstanding observations for Medical Home Tuition teachers, which were cancelled by the parent at short notice.</w:t>
      </w:r>
      <w:r w:rsidR="00C03E2C">
        <w:rPr>
          <w:rFonts w:ascii="Arial" w:hAnsi="Arial" w:cs="Arial"/>
        </w:rPr>
        <w:t xml:space="preserve"> </w:t>
      </w:r>
    </w:p>
    <w:p w:rsidR="0086215A" w:rsidRDefault="0086215A" w:rsidP="00631F76">
      <w:pPr>
        <w:rPr>
          <w:rFonts w:ascii="Arial" w:hAnsi="Arial" w:cs="Arial"/>
        </w:rPr>
      </w:pPr>
    </w:p>
    <w:p w:rsidR="005F7352" w:rsidRDefault="006A4F70" w:rsidP="00631F76">
      <w:pPr>
        <w:rPr>
          <w:rFonts w:ascii="Arial" w:hAnsi="Arial" w:cs="Arial"/>
        </w:rPr>
      </w:pPr>
      <w:r>
        <w:rPr>
          <w:rFonts w:ascii="Arial" w:hAnsi="Arial" w:cs="Arial"/>
        </w:rPr>
        <w:t>Learning walks with a focus on</w:t>
      </w:r>
      <w:r w:rsidR="005F7352">
        <w:rPr>
          <w:rFonts w:ascii="Arial" w:hAnsi="Arial" w:cs="Arial"/>
        </w:rPr>
        <w:t xml:space="preserve"> </w:t>
      </w:r>
      <w:r>
        <w:rPr>
          <w:rFonts w:ascii="Arial" w:hAnsi="Arial" w:cs="Arial"/>
        </w:rPr>
        <w:t>tutor time</w:t>
      </w:r>
      <w:r w:rsidR="00533824">
        <w:rPr>
          <w:rFonts w:ascii="Arial" w:hAnsi="Arial" w:cs="Arial"/>
        </w:rPr>
        <w:t xml:space="preserve"> and student engagement</w:t>
      </w:r>
      <w:r w:rsidR="005F7352">
        <w:rPr>
          <w:rFonts w:ascii="Arial" w:hAnsi="Arial" w:cs="Arial"/>
        </w:rPr>
        <w:t xml:space="preserve"> are currently being undertaken by the </w:t>
      </w:r>
      <w:r>
        <w:rPr>
          <w:rFonts w:ascii="Arial" w:hAnsi="Arial" w:cs="Arial"/>
        </w:rPr>
        <w:t>SLT</w:t>
      </w:r>
      <w:r w:rsidR="005F7352">
        <w:rPr>
          <w:rFonts w:ascii="Arial" w:hAnsi="Arial" w:cs="Arial"/>
        </w:rPr>
        <w:t>.</w:t>
      </w:r>
    </w:p>
    <w:p w:rsidR="00530C2B" w:rsidRDefault="00530C2B" w:rsidP="00631F76">
      <w:pPr>
        <w:rPr>
          <w:rFonts w:ascii="Arial" w:hAnsi="Arial" w:cs="Arial"/>
        </w:rPr>
      </w:pPr>
    </w:p>
    <w:p w:rsidR="00530C2B" w:rsidRDefault="00530C2B" w:rsidP="00631F76">
      <w:pPr>
        <w:rPr>
          <w:rFonts w:ascii="Arial" w:hAnsi="Arial" w:cs="Arial"/>
        </w:rPr>
      </w:pPr>
      <w:r>
        <w:rPr>
          <w:rFonts w:ascii="Arial" w:hAnsi="Arial" w:cs="Arial"/>
        </w:rPr>
        <w:t xml:space="preserve">The Head Teacher will complete lesson observations at </w:t>
      </w:r>
      <w:r w:rsidR="00796D27">
        <w:rPr>
          <w:rFonts w:ascii="Arial" w:hAnsi="Arial" w:cs="Arial"/>
        </w:rPr>
        <w:t xml:space="preserve">all </w:t>
      </w:r>
      <w:r>
        <w:rPr>
          <w:rFonts w:ascii="Arial" w:hAnsi="Arial" w:cs="Arial"/>
        </w:rPr>
        <w:t>off-site Alternative Providers over the next two weeks.</w:t>
      </w:r>
    </w:p>
    <w:p w:rsidR="00F93EB2" w:rsidRPr="000225DF" w:rsidRDefault="00F93EB2" w:rsidP="00631F76">
      <w:pPr>
        <w:rPr>
          <w:rFonts w:ascii="Arial" w:hAnsi="Arial" w:cs="Arial"/>
        </w:rPr>
      </w:pPr>
    </w:p>
    <w:p w:rsidR="00631F76" w:rsidRPr="008D7495" w:rsidRDefault="0072726A" w:rsidP="00631F76">
      <w:pPr>
        <w:rPr>
          <w:rFonts w:ascii="Arial" w:hAnsi="Arial" w:cs="Arial"/>
          <w:b/>
          <w:u w:val="single"/>
        </w:rPr>
      </w:pPr>
      <w:r w:rsidRPr="00942A47">
        <w:rPr>
          <w:rFonts w:ascii="Arial" w:hAnsi="Arial" w:cs="Arial"/>
          <w:b/>
        </w:rPr>
        <w:t>3</w:t>
      </w:r>
      <w:r w:rsidR="00631F76" w:rsidRPr="00942A47">
        <w:rPr>
          <w:rFonts w:ascii="Arial" w:hAnsi="Arial" w:cs="Arial"/>
          <w:b/>
        </w:rPr>
        <w:t xml:space="preserve">. </w:t>
      </w:r>
      <w:r w:rsidR="00631F76" w:rsidRPr="00942A47">
        <w:rPr>
          <w:rFonts w:ascii="Arial" w:hAnsi="Arial" w:cs="Arial"/>
          <w:b/>
          <w:u w:val="single"/>
        </w:rPr>
        <w:t>Attendance</w:t>
      </w:r>
    </w:p>
    <w:p w:rsidR="00A67AB9" w:rsidRDefault="00A67AB9" w:rsidP="00631F76">
      <w:pPr>
        <w:rPr>
          <w:rFonts w:ascii="Arial" w:hAnsi="Arial" w:cs="Arial"/>
        </w:rPr>
      </w:pPr>
      <w:r>
        <w:rPr>
          <w:rFonts w:ascii="Arial" w:hAnsi="Arial" w:cs="Arial"/>
        </w:rPr>
        <w:t>Current attendance</w:t>
      </w:r>
      <w:r w:rsidR="00796D27">
        <w:rPr>
          <w:rFonts w:ascii="Arial" w:hAnsi="Arial" w:cs="Arial"/>
        </w:rPr>
        <w:t xml:space="preserve"> from 01.09.18 – 16.11.18</w:t>
      </w:r>
      <w:r>
        <w:rPr>
          <w:rFonts w:ascii="Arial" w:hAnsi="Arial" w:cs="Arial"/>
        </w:rPr>
        <w:t>:</w:t>
      </w:r>
    </w:p>
    <w:p w:rsidR="00B26B69" w:rsidRDefault="00B26B69" w:rsidP="00631F76">
      <w:pPr>
        <w:rPr>
          <w:rFonts w:ascii="Arial" w:hAnsi="Arial" w:cs="Arial"/>
        </w:rPr>
      </w:pPr>
    </w:p>
    <w:p w:rsidR="006A4F70" w:rsidRDefault="006A4F70" w:rsidP="00631F76">
      <w:pPr>
        <w:rPr>
          <w:rFonts w:ascii="Arial" w:hAnsi="Arial" w:cs="Arial"/>
        </w:rPr>
      </w:pPr>
      <w:r>
        <w:rPr>
          <w:rFonts w:ascii="Arial" w:hAnsi="Arial" w:cs="Arial"/>
        </w:rPr>
        <w:t>In centre</w:t>
      </w:r>
      <w:r w:rsidR="00942A47">
        <w:rPr>
          <w:rFonts w:ascii="Arial" w:hAnsi="Arial" w:cs="Arial"/>
        </w:rPr>
        <w:t xml:space="preserve"> 67.5%</w:t>
      </w:r>
      <w:r w:rsidR="009451AF">
        <w:rPr>
          <w:rFonts w:ascii="Arial" w:hAnsi="Arial" w:cs="Arial"/>
        </w:rPr>
        <w:t>*</w:t>
      </w:r>
    </w:p>
    <w:p w:rsidR="00264F34" w:rsidRDefault="006A4F70" w:rsidP="00631F76">
      <w:pPr>
        <w:rPr>
          <w:rFonts w:ascii="Arial" w:hAnsi="Arial" w:cs="Arial"/>
        </w:rPr>
      </w:pPr>
      <w:r>
        <w:rPr>
          <w:rFonts w:ascii="Arial" w:hAnsi="Arial" w:cs="Arial"/>
        </w:rPr>
        <w:t>Medical home tuition</w:t>
      </w:r>
      <w:r w:rsidR="00942A47">
        <w:rPr>
          <w:rFonts w:ascii="Arial" w:hAnsi="Arial" w:cs="Arial"/>
        </w:rPr>
        <w:t xml:space="preserve"> 71%</w:t>
      </w:r>
      <w:r w:rsidR="00D54524">
        <w:rPr>
          <w:rFonts w:ascii="Arial" w:hAnsi="Arial" w:cs="Arial"/>
        </w:rPr>
        <w:tab/>
      </w:r>
      <w:r w:rsidR="00D54524">
        <w:rPr>
          <w:rFonts w:ascii="Arial" w:hAnsi="Arial" w:cs="Arial"/>
        </w:rPr>
        <w:tab/>
      </w:r>
      <w:r w:rsidR="00264F34">
        <w:rPr>
          <w:rFonts w:ascii="Arial" w:hAnsi="Arial" w:cs="Arial"/>
        </w:rPr>
        <w:tab/>
      </w:r>
      <w:r w:rsidR="00264F34">
        <w:rPr>
          <w:rFonts w:ascii="Arial" w:hAnsi="Arial" w:cs="Arial"/>
        </w:rPr>
        <w:tab/>
      </w:r>
      <w:r w:rsidR="00264F34">
        <w:rPr>
          <w:rFonts w:ascii="Arial" w:hAnsi="Arial" w:cs="Arial"/>
        </w:rPr>
        <w:tab/>
      </w:r>
      <w:r w:rsidR="00A67AB9">
        <w:rPr>
          <w:rFonts w:ascii="Arial" w:hAnsi="Arial" w:cs="Arial"/>
        </w:rPr>
        <w:tab/>
      </w:r>
    </w:p>
    <w:p w:rsidR="006943C9" w:rsidRDefault="00EE15B2" w:rsidP="00631F76">
      <w:pPr>
        <w:rPr>
          <w:rFonts w:ascii="Arial" w:hAnsi="Arial" w:cs="Arial"/>
        </w:rPr>
      </w:pPr>
      <w:r w:rsidRPr="00EE15B2">
        <w:rPr>
          <w:rFonts w:ascii="Arial" w:hAnsi="Arial" w:cs="Arial"/>
        </w:rPr>
        <w:t xml:space="preserve">Attendance </w:t>
      </w:r>
      <w:r>
        <w:rPr>
          <w:rFonts w:ascii="Arial" w:hAnsi="Arial" w:cs="Arial"/>
        </w:rPr>
        <w:t>on our vocational cour</w:t>
      </w:r>
      <w:r w:rsidR="00D54524">
        <w:rPr>
          <w:rFonts w:ascii="Arial" w:hAnsi="Arial" w:cs="Arial"/>
        </w:rPr>
        <w:t>ses for schools is running at</w:t>
      </w:r>
      <w:r w:rsidR="006A4F70">
        <w:rPr>
          <w:rFonts w:ascii="Arial" w:hAnsi="Arial" w:cs="Arial"/>
        </w:rPr>
        <w:t xml:space="preserve"> </w:t>
      </w:r>
      <w:r w:rsidR="00942A47">
        <w:rPr>
          <w:rFonts w:ascii="Arial" w:hAnsi="Arial" w:cs="Arial"/>
        </w:rPr>
        <w:t>90%</w:t>
      </w:r>
    </w:p>
    <w:p w:rsidR="00B26B69" w:rsidRDefault="00B26B69" w:rsidP="00631F76">
      <w:pPr>
        <w:rPr>
          <w:rFonts w:ascii="Arial" w:hAnsi="Arial" w:cs="Arial"/>
        </w:rPr>
      </w:pPr>
    </w:p>
    <w:p w:rsidR="009451AF" w:rsidRDefault="009451AF" w:rsidP="00631F76">
      <w:pPr>
        <w:rPr>
          <w:rFonts w:ascii="Arial" w:hAnsi="Arial" w:cs="Arial"/>
        </w:rPr>
      </w:pPr>
      <w:r>
        <w:rPr>
          <w:rFonts w:ascii="Arial" w:hAnsi="Arial" w:cs="Arial"/>
        </w:rPr>
        <w:t>*This figure is significantly affected by students who are/have been on part-time timetables. We currently have 5 students on part-time timetables</w:t>
      </w:r>
      <w:r w:rsidR="00E779E3">
        <w:rPr>
          <w:rFonts w:ascii="Arial" w:hAnsi="Arial" w:cs="Arial"/>
        </w:rPr>
        <w:t xml:space="preserve"> and these students are attending, on average, 85.5% of the timetable they are offered.</w:t>
      </w:r>
    </w:p>
    <w:p w:rsidR="00E779E3" w:rsidRDefault="00E779E3" w:rsidP="00631F76">
      <w:pPr>
        <w:rPr>
          <w:rFonts w:ascii="Arial" w:hAnsi="Arial" w:cs="Arial"/>
        </w:rPr>
      </w:pPr>
    </w:p>
    <w:p w:rsidR="00E779E3" w:rsidRDefault="00E779E3" w:rsidP="00631F76">
      <w:pPr>
        <w:rPr>
          <w:rFonts w:ascii="Arial" w:hAnsi="Arial" w:cs="Arial"/>
        </w:rPr>
      </w:pPr>
      <w:r>
        <w:rPr>
          <w:rFonts w:ascii="Arial" w:hAnsi="Arial" w:cs="Arial"/>
        </w:rPr>
        <w:t>From point of entry the average improvement in attendance is 19.3%.</w:t>
      </w:r>
    </w:p>
    <w:p w:rsidR="009411AB" w:rsidRDefault="009411AB" w:rsidP="00631F76">
      <w:pPr>
        <w:rPr>
          <w:rFonts w:ascii="Arial" w:hAnsi="Arial" w:cs="Arial"/>
          <w:b/>
        </w:rPr>
      </w:pPr>
    </w:p>
    <w:p w:rsidR="000B7E5E" w:rsidRDefault="000B7E5E" w:rsidP="00631F76">
      <w:pPr>
        <w:rPr>
          <w:rFonts w:ascii="Arial" w:hAnsi="Arial" w:cs="Arial"/>
          <w:b/>
        </w:rPr>
      </w:pPr>
    </w:p>
    <w:p w:rsidR="00B26B69" w:rsidRDefault="00B26B69" w:rsidP="00631F76">
      <w:pPr>
        <w:rPr>
          <w:rFonts w:ascii="Arial" w:hAnsi="Arial" w:cs="Arial"/>
          <w:b/>
        </w:rPr>
      </w:pPr>
    </w:p>
    <w:p w:rsidR="00B26B69" w:rsidRDefault="00B26B69" w:rsidP="00631F76">
      <w:pPr>
        <w:rPr>
          <w:rFonts w:ascii="Arial" w:hAnsi="Arial" w:cs="Arial"/>
          <w:b/>
        </w:rPr>
      </w:pPr>
    </w:p>
    <w:p w:rsidR="008C49DC" w:rsidRDefault="008B4699" w:rsidP="00631F76">
      <w:pPr>
        <w:rPr>
          <w:rFonts w:ascii="Arial" w:hAnsi="Arial" w:cs="Arial"/>
          <w:b/>
          <w:u w:val="single"/>
        </w:rPr>
      </w:pPr>
      <w:r>
        <w:rPr>
          <w:rFonts w:ascii="Arial" w:hAnsi="Arial" w:cs="Arial"/>
          <w:b/>
        </w:rPr>
        <w:lastRenderedPageBreak/>
        <w:t>4</w:t>
      </w:r>
      <w:r w:rsidR="004D6208" w:rsidRPr="008D7495">
        <w:rPr>
          <w:rFonts w:ascii="Arial" w:hAnsi="Arial" w:cs="Arial"/>
          <w:b/>
        </w:rPr>
        <w:t xml:space="preserve">. </w:t>
      </w:r>
      <w:r w:rsidR="004D6208" w:rsidRPr="008D7495">
        <w:rPr>
          <w:rFonts w:ascii="Arial" w:hAnsi="Arial" w:cs="Arial"/>
          <w:b/>
          <w:u w:val="single"/>
        </w:rPr>
        <w:t>Exclusions</w:t>
      </w:r>
    </w:p>
    <w:p w:rsidR="008D7495" w:rsidRPr="008D7495" w:rsidRDefault="00322ED7" w:rsidP="00631F76">
      <w:pPr>
        <w:rPr>
          <w:rFonts w:ascii="Arial" w:hAnsi="Arial" w:cs="Arial"/>
        </w:rPr>
      </w:pPr>
      <w:r>
        <w:rPr>
          <w:rFonts w:ascii="Arial" w:hAnsi="Arial" w:cs="Arial"/>
        </w:rPr>
        <w:t>Fixed term exclusions for this academic year to date are outlined below:</w:t>
      </w:r>
    </w:p>
    <w:p w:rsidR="008D7495" w:rsidRDefault="008D7495" w:rsidP="00631F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380"/>
        <w:gridCol w:w="1134"/>
        <w:gridCol w:w="2410"/>
      </w:tblGrid>
      <w:tr w:rsidR="00322ED7" w:rsidRPr="00122BAB" w:rsidTr="00FD74C4">
        <w:tc>
          <w:tcPr>
            <w:tcW w:w="2130" w:type="dxa"/>
          </w:tcPr>
          <w:p w:rsidR="00322ED7" w:rsidRPr="00322ED7" w:rsidRDefault="00FD74C4" w:rsidP="00122BAB">
            <w:pPr>
              <w:jc w:val="center"/>
              <w:rPr>
                <w:rFonts w:ascii="Arial" w:hAnsi="Arial" w:cs="Arial"/>
                <w:sz w:val="20"/>
                <w:szCs w:val="20"/>
              </w:rPr>
            </w:pPr>
            <w:r>
              <w:rPr>
                <w:rFonts w:ascii="Arial" w:hAnsi="Arial" w:cs="Arial"/>
                <w:sz w:val="20"/>
                <w:szCs w:val="20"/>
              </w:rPr>
              <w:t>Initials</w:t>
            </w:r>
          </w:p>
        </w:tc>
        <w:tc>
          <w:tcPr>
            <w:tcW w:w="1380" w:type="dxa"/>
          </w:tcPr>
          <w:p w:rsidR="00322ED7" w:rsidRPr="00322ED7" w:rsidRDefault="00322ED7" w:rsidP="00122BAB">
            <w:pPr>
              <w:jc w:val="center"/>
              <w:rPr>
                <w:rFonts w:ascii="Arial" w:hAnsi="Arial" w:cs="Arial"/>
                <w:sz w:val="20"/>
                <w:szCs w:val="20"/>
              </w:rPr>
            </w:pPr>
            <w:r w:rsidRPr="00322ED7">
              <w:rPr>
                <w:rFonts w:ascii="Arial" w:hAnsi="Arial" w:cs="Arial"/>
                <w:sz w:val="20"/>
                <w:szCs w:val="20"/>
              </w:rPr>
              <w:t>No of exclusions</w:t>
            </w:r>
          </w:p>
        </w:tc>
        <w:tc>
          <w:tcPr>
            <w:tcW w:w="1134" w:type="dxa"/>
          </w:tcPr>
          <w:p w:rsidR="00322ED7" w:rsidRPr="00322ED7" w:rsidRDefault="00322ED7" w:rsidP="00122BAB">
            <w:pPr>
              <w:jc w:val="center"/>
              <w:rPr>
                <w:rFonts w:ascii="Arial" w:hAnsi="Arial" w:cs="Arial"/>
                <w:sz w:val="20"/>
                <w:szCs w:val="20"/>
              </w:rPr>
            </w:pPr>
            <w:r w:rsidRPr="00322ED7">
              <w:rPr>
                <w:rFonts w:ascii="Arial" w:hAnsi="Arial" w:cs="Arial"/>
                <w:sz w:val="20"/>
                <w:szCs w:val="20"/>
              </w:rPr>
              <w:t>No of sessions</w:t>
            </w:r>
          </w:p>
        </w:tc>
        <w:tc>
          <w:tcPr>
            <w:tcW w:w="2410" w:type="dxa"/>
          </w:tcPr>
          <w:p w:rsidR="00322ED7" w:rsidRPr="00322ED7" w:rsidRDefault="00322ED7" w:rsidP="00122BAB">
            <w:pPr>
              <w:jc w:val="center"/>
              <w:rPr>
                <w:rFonts w:ascii="Arial" w:hAnsi="Arial" w:cs="Arial"/>
                <w:sz w:val="20"/>
                <w:szCs w:val="20"/>
              </w:rPr>
            </w:pPr>
            <w:r w:rsidRPr="00322ED7">
              <w:rPr>
                <w:rFonts w:ascii="Arial" w:hAnsi="Arial" w:cs="Arial"/>
                <w:sz w:val="20"/>
                <w:szCs w:val="20"/>
              </w:rPr>
              <w:t>Comments</w:t>
            </w:r>
          </w:p>
        </w:tc>
      </w:tr>
      <w:tr w:rsidR="00900B7D" w:rsidRPr="00122BAB" w:rsidTr="00FD74C4">
        <w:tc>
          <w:tcPr>
            <w:tcW w:w="2130" w:type="dxa"/>
          </w:tcPr>
          <w:p w:rsidR="00900B7D" w:rsidRPr="00322ED7" w:rsidRDefault="00FD74C4" w:rsidP="00122BAB">
            <w:pPr>
              <w:jc w:val="center"/>
              <w:rPr>
                <w:rFonts w:ascii="Arial" w:hAnsi="Arial" w:cs="Arial"/>
                <w:sz w:val="20"/>
                <w:szCs w:val="20"/>
              </w:rPr>
            </w:pPr>
            <w:proofErr w:type="spellStart"/>
            <w:r>
              <w:rPr>
                <w:rFonts w:ascii="Arial" w:hAnsi="Arial" w:cs="Arial"/>
                <w:sz w:val="20"/>
                <w:szCs w:val="20"/>
              </w:rPr>
              <w:t>LHe</w:t>
            </w:r>
            <w:proofErr w:type="spellEnd"/>
          </w:p>
        </w:tc>
        <w:tc>
          <w:tcPr>
            <w:tcW w:w="1380" w:type="dxa"/>
          </w:tcPr>
          <w:p w:rsidR="00900B7D" w:rsidRPr="00900B7D" w:rsidRDefault="00FD74C4" w:rsidP="00FD74C4">
            <w:pPr>
              <w:jc w:val="center"/>
              <w:rPr>
                <w:rFonts w:ascii="Arial" w:hAnsi="Arial" w:cs="Arial"/>
                <w:sz w:val="20"/>
                <w:szCs w:val="20"/>
              </w:rPr>
            </w:pPr>
            <w:r>
              <w:rPr>
                <w:rFonts w:ascii="Arial" w:hAnsi="Arial" w:cs="Arial"/>
                <w:sz w:val="20"/>
                <w:szCs w:val="20"/>
              </w:rPr>
              <w:t>3</w:t>
            </w:r>
          </w:p>
        </w:tc>
        <w:tc>
          <w:tcPr>
            <w:tcW w:w="1134" w:type="dxa"/>
          </w:tcPr>
          <w:p w:rsidR="00900B7D" w:rsidRPr="00900B7D" w:rsidRDefault="00FD74C4" w:rsidP="00FD74C4">
            <w:pPr>
              <w:jc w:val="center"/>
              <w:rPr>
                <w:rFonts w:ascii="Arial" w:hAnsi="Arial" w:cs="Arial"/>
                <w:sz w:val="20"/>
                <w:szCs w:val="20"/>
              </w:rPr>
            </w:pPr>
            <w:r>
              <w:rPr>
                <w:rFonts w:ascii="Arial" w:hAnsi="Arial" w:cs="Arial"/>
                <w:sz w:val="20"/>
                <w:szCs w:val="20"/>
              </w:rPr>
              <w:t>12.5</w:t>
            </w:r>
          </w:p>
        </w:tc>
        <w:tc>
          <w:tcPr>
            <w:tcW w:w="2410" w:type="dxa"/>
          </w:tcPr>
          <w:p w:rsidR="00900B7D" w:rsidRDefault="00FD74C4" w:rsidP="00900B7D">
            <w:pPr>
              <w:ind w:right="-58"/>
              <w:rPr>
                <w:rFonts w:ascii="Arial" w:hAnsi="Arial" w:cs="Arial"/>
                <w:sz w:val="20"/>
                <w:szCs w:val="20"/>
              </w:rPr>
            </w:pPr>
            <w:r>
              <w:rPr>
                <w:rFonts w:ascii="Arial" w:hAnsi="Arial" w:cs="Arial"/>
                <w:sz w:val="20"/>
                <w:szCs w:val="20"/>
              </w:rPr>
              <w:t>1 x DB</w:t>
            </w:r>
          </w:p>
          <w:p w:rsidR="00FD74C4" w:rsidRPr="00900B7D" w:rsidRDefault="00FD74C4" w:rsidP="00900B7D">
            <w:pPr>
              <w:ind w:right="-58"/>
              <w:rPr>
                <w:rFonts w:ascii="Arial" w:hAnsi="Arial" w:cs="Arial"/>
                <w:sz w:val="20"/>
                <w:szCs w:val="20"/>
              </w:rPr>
            </w:pPr>
            <w:r>
              <w:rPr>
                <w:rFonts w:ascii="Arial" w:hAnsi="Arial" w:cs="Arial"/>
                <w:sz w:val="20"/>
                <w:szCs w:val="20"/>
              </w:rPr>
              <w:t>2 x DB/VA/PA</w:t>
            </w:r>
          </w:p>
        </w:tc>
      </w:tr>
      <w:tr w:rsidR="00900B7D" w:rsidRPr="00122BAB" w:rsidTr="00FD74C4">
        <w:tc>
          <w:tcPr>
            <w:tcW w:w="2130" w:type="dxa"/>
          </w:tcPr>
          <w:p w:rsidR="00900B7D" w:rsidRPr="00322ED7" w:rsidRDefault="00FD74C4" w:rsidP="00122BAB">
            <w:pPr>
              <w:jc w:val="center"/>
              <w:rPr>
                <w:rFonts w:ascii="Arial" w:hAnsi="Arial" w:cs="Arial"/>
                <w:sz w:val="20"/>
                <w:szCs w:val="20"/>
              </w:rPr>
            </w:pPr>
            <w:proofErr w:type="spellStart"/>
            <w:r>
              <w:rPr>
                <w:rFonts w:ascii="Arial" w:hAnsi="Arial" w:cs="Arial"/>
                <w:sz w:val="20"/>
                <w:szCs w:val="20"/>
              </w:rPr>
              <w:t>CMcL</w:t>
            </w:r>
            <w:proofErr w:type="spellEnd"/>
          </w:p>
        </w:tc>
        <w:tc>
          <w:tcPr>
            <w:tcW w:w="1380" w:type="dxa"/>
          </w:tcPr>
          <w:p w:rsidR="00900B7D" w:rsidRPr="00900B7D" w:rsidRDefault="00FD74C4" w:rsidP="00FD74C4">
            <w:pPr>
              <w:jc w:val="center"/>
              <w:rPr>
                <w:rFonts w:ascii="Arial" w:hAnsi="Arial" w:cs="Arial"/>
                <w:sz w:val="20"/>
                <w:szCs w:val="20"/>
              </w:rPr>
            </w:pPr>
            <w:r>
              <w:rPr>
                <w:rFonts w:ascii="Arial" w:hAnsi="Arial" w:cs="Arial"/>
                <w:sz w:val="20"/>
                <w:szCs w:val="20"/>
              </w:rPr>
              <w:t>2</w:t>
            </w:r>
          </w:p>
        </w:tc>
        <w:tc>
          <w:tcPr>
            <w:tcW w:w="1134" w:type="dxa"/>
          </w:tcPr>
          <w:p w:rsidR="00900B7D" w:rsidRPr="00900B7D" w:rsidRDefault="00FD74C4" w:rsidP="00FD74C4">
            <w:pPr>
              <w:jc w:val="center"/>
              <w:rPr>
                <w:rFonts w:ascii="Arial" w:hAnsi="Arial" w:cs="Arial"/>
                <w:sz w:val="20"/>
                <w:szCs w:val="20"/>
              </w:rPr>
            </w:pPr>
            <w:r>
              <w:rPr>
                <w:rFonts w:ascii="Arial" w:hAnsi="Arial" w:cs="Arial"/>
                <w:sz w:val="20"/>
                <w:szCs w:val="20"/>
              </w:rPr>
              <w:t>12</w:t>
            </w:r>
          </w:p>
        </w:tc>
        <w:tc>
          <w:tcPr>
            <w:tcW w:w="2410" w:type="dxa"/>
          </w:tcPr>
          <w:p w:rsidR="00900B7D" w:rsidRDefault="00FD74C4" w:rsidP="008A0C1E">
            <w:pPr>
              <w:rPr>
                <w:rFonts w:ascii="Arial" w:hAnsi="Arial" w:cs="Arial"/>
                <w:sz w:val="20"/>
                <w:szCs w:val="20"/>
              </w:rPr>
            </w:pPr>
            <w:r>
              <w:rPr>
                <w:rFonts w:ascii="Arial" w:hAnsi="Arial" w:cs="Arial"/>
                <w:sz w:val="20"/>
                <w:szCs w:val="20"/>
              </w:rPr>
              <w:t>1 x PP</w:t>
            </w:r>
          </w:p>
          <w:p w:rsidR="00FD74C4" w:rsidRPr="00900B7D" w:rsidRDefault="00FD74C4" w:rsidP="008A0C1E">
            <w:pPr>
              <w:rPr>
                <w:rFonts w:ascii="Arial" w:hAnsi="Arial" w:cs="Arial"/>
                <w:sz w:val="20"/>
                <w:szCs w:val="20"/>
              </w:rPr>
            </w:pPr>
            <w:r>
              <w:rPr>
                <w:rFonts w:ascii="Arial" w:hAnsi="Arial" w:cs="Arial"/>
                <w:sz w:val="20"/>
                <w:szCs w:val="20"/>
              </w:rPr>
              <w:t>1 x PP/PA/DB</w:t>
            </w:r>
          </w:p>
        </w:tc>
      </w:tr>
      <w:tr w:rsidR="00900B7D" w:rsidRPr="00122BAB" w:rsidTr="00FD74C4">
        <w:tc>
          <w:tcPr>
            <w:tcW w:w="2130" w:type="dxa"/>
          </w:tcPr>
          <w:p w:rsidR="00900B7D" w:rsidRPr="00322ED7" w:rsidRDefault="00FD74C4" w:rsidP="00122BAB">
            <w:pPr>
              <w:jc w:val="center"/>
              <w:rPr>
                <w:rFonts w:ascii="Arial" w:hAnsi="Arial" w:cs="Arial"/>
                <w:sz w:val="20"/>
                <w:szCs w:val="20"/>
              </w:rPr>
            </w:pPr>
            <w:proofErr w:type="spellStart"/>
            <w:r>
              <w:rPr>
                <w:rFonts w:ascii="Arial" w:hAnsi="Arial" w:cs="Arial"/>
                <w:sz w:val="20"/>
                <w:szCs w:val="20"/>
              </w:rPr>
              <w:t>AGo</w:t>
            </w:r>
            <w:proofErr w:type="spellEnd"/>
          </w:p>
        </w:tc>
        <w:tc>
          <w:tcPr>
            <w:tcW w:w="1380" w:type="dxa"/>
          </w:tcPr>
          <w:p w:rsidR="00900B7D" w:rsidRPr="00900B7D" w:rsidRDefault="00531499" w:rsidP="00FD74C4">
            <w:pPr>
              <w:jc w:val="center"/>
              <w:rPr>
                <w:rFonts w:ascii="Arial" w:hAnsi="Arial" w:cs="Arial"/>
                <w:sz w:val="20"/>
                <w:szCs w:val="20"/>
              </w:rPr>
            </w:pPr>
            <w:r>
              <w:rPr>
                <w:rFonts w:ascii="Arial" w:hAnsi="Arial" w:cs="Arial"/>
                <w:sz w:val="20"/>
                <w:szCs w:val="20"/>
              </w:rPr>
              <w:t>2</w:t>
            </w:r>
          </w:p>
        </w:tc>
        <w:tc>
          <w:tcPr>
            <w:tcW w:w="1134" w:type="dxa"/>
          </w:tcPr>
          <w:p w:rsidR="00900B7D" w:rsidRPr="00900B7D" w:rsidRDefault="00531499" w:rsidP="00FD74C4">
            <w:pPr>
              <w:jc w:val="center"/>
              <w:rPr>
                <w:rFonts w:ascii="Arial" w:hAnsi="Arial" w:cs="Arial"/>
                <w:sz w:val="20"/>
                <w:szCs w:val="20"/>
              </w:rPr>
            </w:pPr>
            <w:r>
              <w:rPr>
                <w:rFonts w:ascii="Arial" w:hAnsi="Arial" w:cs="Arial"/>
                <w:sz w:val="20"/>
                <w:szCs w:val="20"/>
              </w:rPr>
              <w:t>3</w:t>
            </w:r>
          </w:p>
        </w:tc>
        <w:tc>
          <w:tcPr>
            <w:tcW w:w="2410" w:type="dxa"/>
          </w:tcPr>
          <w:p w:rsidR="00900B7D" w:rsidRPr="00900B7D" w:rsidRDefault="00531499" w:rsidP="00900B7D">
            <w:pPr>
              <w:spacing w:before="100" w:beforeAutospacing="1"/>
              <w:ind w:right="-58"/>
              <w:rPr>
                <w:rFonts w:ascii="Arial" w:hAnsi="Arial" w:cs="Arial"/>
                <w:sz w:val="20"/>
                <w:szCs w:val="20"/>
              </w:rPr>
            </w:pPr>
            <w:r>
              <w:rPr>
                <w:rFonts w:ascii="Arial" w:hAnsi="Arial" w:cs="Arial"/>
                <w:sz w:val="20"/>
                <w:szCs w:val="20"/>
              </w:rPr>
              <w:t>2 x DB</w:t>
            </w:r>
          </w:p>
        </w:tc>
      </w:tr>
      <w:tr w:rsidR="00900B7D" w:rsidRPr="00122BAB" w:rsidTr="00FD74C4">
        <w:tc>
          <w:tcPr>
            <w:tcW w:w="2130" w:type="dxa"/>
          </w:tcPr>
          <w:p w:rsidR="00900B7D" w:rsidRPr="00322ED7" w:rsidRDefault="00FD74C4" w:rsidP="00122BAB">
            <w:pPr>
              <w:jc w:val="center"/>
              <w:rPr>
                <w:rFonts w:ascii="Arial" w:hAnsi="Arial" w:cs="Arial"/>
                <w:sz w:val="20"/>
                <w:szCs w:val="20"/>
              </w:rPr>
            </w:pPr>
            <w:r>
              <w:rPr>
                <w:rFonts w:ascii="Arial" w:hAnsi="Arial" w:cs="Arial"/>
                <w:sz w:val="20"/>
                <w:szCs w:val="20"/>
              </w:rPr>
              <w:t>BJW</w:t>
            </w:r>
          </w:p>
        </w:tc>
        <w:tc>
          <w:tcPr>
            <w:tcW w:w="1380" w:type="dxa"/>
          </w:tcPr>
          <w:p w:rsidR="00900B7D" w:rsidRPr="00900B7D" w:rsidRDefault="00531499" w:rsidP="00FD74C4">
            <w:pPr>
              <w:jc w:val="center"/>
              <w:rPr>
                <w:rFonts w:ascii="Arial" w:hAnsi="Arial" w:cs="Arial"/>
                <w:sz w:val="20"/>
                <w:szCs w:val="20"/>
              </w:rPr>
            </w:pPr>
            <w:r>
              <w:rPr>
                <w:rFonts w:ascii="Arial" w:hAnsi="Arial" w:cs="Arial"/>
                <w:sz w:val="20"/>
                <w:szCs w:val="20"/>
              </w:rPr>
              <w:t>1</w:t>
            </w:r>
          </w:p>
        </w:tc>
        <w:tc>
          <w:tcPr>
            <w:tcW w:w="1134" w:type="dxa"/>
          </w:tcPr>
          <w:p w:rsidR="00900B7D" w:rsidRPr="00900B7D" w:rsidRDefault="00531499" w:rsidP="00FD74C4">
            <w:pPr>
              <w:jc w:val="center"/>
              <w:rPr>
                <w:rFonts w:ascii="Arial" w:hAnsi="Arial" w:cs="Arial"/>
                <w:sz w:val="20"/>
                <w:szCs w:val="20"/>
              </w:rPr>
            </w:pPr>
            <w:r>
              <w:rPr>
                <w:rFonts w:ascii="Arial" w:hAnsi="Arial" w:cs="Arial"/>
                <w:sz w:val="20"/>
                <w:szCs w:val="20"/>
              </w:rPr>
              <w:t>6</w:t>
            </w:r>
          </w:p>
        </w:tc>
        <w:tc>
          <w:tcPr>
            <w:tcW w:w="2410" w:type="dxa"/>
          </w:tcPr>
          <w:p w:rsidR="00900B7D" w:rsidRPr="00900B7D" w:rsidRDefault="00531499" w:rsidP="00900B7D">
            <w:pPr>
              <w:spacing w:before="100" w:beforeAutospacing="1"/>
              <w:ind w:right="-58"/>
              <w:rPr>
                <w:rFonts w:ascii="Arial" w:hAnsi="Arial" w:cs="Arial"/>
                <w:sz w:val="20"/>
                <w:szCs w:val="20"/>
              </w:rPr>
            </w:pPr>
            <w:r>
              <w:rPr>
                <w:rFonts w:ascii="Arial" w:hAnsi="Arial" w:cs="Arial"/>
                <w:sz w:val="20"/>
                <w:szCs w:val="20"/>
              </w:rPr>
              <w:t>PA</w:t>
            </w:r>
          </w:p>
        </w:tc>
      </w:tr>
      <w:tr w:rsidR="00900B7D" w:rsidRPr="00122BAB" w:rsidTr="00FD74C4">
        <w:tc>
          <w:tcPr>
            <w:tcW w:w="2130" w:type="dxa"/>
          </w:tcPr>
          <w:p w:rsidR="00900B7D" w:rsidRPr="00322ED7" w:rsidRDefault="00FD74C4" w:rsidP="00122BAB">
            <w:pPr>
              <w:jc w:val="center"/>
              <w:rPr>
                <w:rFonts w:ascii="Arial" w:hAnsi="Arial" w:cs="Arial"/>
                <w:sz w:val="20"/>
                <w:szCs w:val="20"/>
              </w:rPr>
            </w:pPr>
            <w:proofErr w:type="spellStart"/>
            <w:r>
              <w:rPr>
                <w:rFonts w:ascii="Arial" w:hAnsi="Arial" w:cs="Arial"/>
                <w:sz w:val="20"/>
                <w:szCs w:val="20"/>
              </w:rPr>
              <w:t>TLa</w:t>
            </w:r>
            <w:proofErr w:type="spellEnd"/>
          </w:p>
        </w:tc>
        <w:tc>
          <w:tcPr>
            <w:tcW w:w="1380" w:type="dxa"/>
          </w:tcPr>
          <w:p w:rsidR="00900B7D" w:rsidRPr="00900B7D" w:rsidRDefault="00531499" w:rsidP="00FD74C4">
            <w:pPr>
              <w:jc w:val="center"/>
              <w:rPr>
                <w:rFonts w:ascii="Arial" w:hAnsi="Arial" w:cs="Arial"/>
                <w:sz w:val="20"/>
                <w:szCs w:val="20"/>
              </w:rPr>
            </w:pPr>
            <w:r>
              <w:rPr>
                <w:rFonts w:ascii="Arial" w:hAnsi="Arial" w:cs="Arial"/>
                <w:sz w:val="20"/>
                <w:szCs w:val="20"/>
              </w:rPr>
              <w:t>1</w:t>
            </w:r>
          </w:p>
        </w:tc>
        <w:tc>
          <w:tcPr>
            <w:tcW w:w="1134" w:type="dxa"/>
          </w:tcPr>
          <w:p w:rsidR="00900B7D" w:rsidRPr="00900B7D" w:rsidRDefault="00531499" w:rsidP="00FD74C4">
            <w:pPr>
              <w:jc w:val="center"/>
              <w:rPr>
                <w:rFonts w:ascii="Arial" w:hAnsi="Arial" w:cs="Arial"/>
                <w:sz w:val="20"/>
                <w:szCs w:val="20"/>
              </w:rPr>
            </w:pPr>
            <w:r>
              <w:rPr>
                <w:rFonts w:ascii="Arial" w:hAnsi="Arial" w:cs="Arial"/>
                <w:sz w:val="20"/>
                <w:szCs w:val="20"/>
              </w:rPr>
              <w:t>4</w:t>
            </w:r>
          </w:p>
        </w:tc>
        <w:tc>
          <w:tcPr>
            <w:tcW w:w="2410" w:type="dxa"/>
          </w:tcPr>
          <w:p w:rsidR="00900B7D" w:rsidRPr="00900B7D" w:rsidRDefault="00531499" w:rsidP="00900B7D">
            <w:pPr>
              <w:spacing w:before="100" w:beforeAutospacing="1"/>
              <w:ind w:right="-58"/>
              <w:rPr>
                <w:rFonts w:ascii="Arial" w:hAnsi="Arial" w:cs="Arial"/>
                <w:sz w:val="20"/>
                <w:szCs w:val="20"/>
              </w:rPr>
            </w:pPr>
            <w:r>
              <w:rPr>
                <w:rFonts w:ascii="Arial" w:hAnsi="Arial" w:cs="Arial"/>
                <w:sz w:val="20"/>
                <w:szCs w:val="20"/>
              </w:rPr>
              <w:t>DM/VA</w:t>
            </w:r>
          </w:p>
        </w:tc>
      </w:tr>
      <w:tr w:rsidR="00900B7D" w:rsidRPr="00122BAB" w:rsidTr="00FD74C4">
        <w:tc>
          <w:tcPr>
            <w:tcW w:w="2130" w:type="dxa"/>
          </w:tcPr>
          <w:p w:rsidR="00900B7D" w:rsidRPr="00322ED7" w:rsidRDefault="00FD74C4" w:rsidP="00122BAB">
            <w:pPr>
              <w:jc w:val="center"/>
              <w:rPr>
                <w:rFonts w:ascii="Arial" w:hAnsi="Arial" w:cs="Arial"/>
                <w:sz w:val="20"/>
                <w:szCs w:val="20"/>
              </w:rPr>
            </w:pPr>
            <w:proofErr w:type="spellStart"/>
            <w:r>
              <w:rPr>
                <w:rFonts w:ascii="Arial" w:hAnsi="Arial" w:cs="Arial"/>
                <w:sz w:val="20"/>
                <w:szCs w:val="20"/>
              </w:rPr>
              <w:t>IHa</w:t>
            </w:r>
            <w:proofErr w:type="spellEnd"/>
          </w:p>
        </w:tc>
        <w:tc>
          <w:tcPr>
            <w:tcW w:w="1380" w:type="dxa"/>
          </w:tcPr>
          <w:p w:rsidR="00900B7D" w:rsidRPr="00900B7D" w:rsidRDefault="00531499" w:rsidP="00FD74C4">
            <w:pPr>
              <w:jc w:val="center"/>
              <w:rPr>
                <w:rFonts w:ascii="Arial" w:hAnsi="Arial" w:cs="Arial"/>
                <w:sz w:val="20"/>
                <w:szCs w:val="20"/>
              </w:rPr>
            </w:pPr>
            <w:r>
              <w:rPr>
                <w:rFonts w:ascii="Arial" w:hAnsi="Arial" w:cs="Arial"/>
                <w:sz w:val="20"/>
                <w:szCs w:val="20"/>
              </w:rPr>
              <w:t>1</w:t>
            </w:r>
          </w:p>
        </w:tc>
        <w:tc>
          <w:tcPr>
            <w:tcW w:w="1134" w:type="dxa"/>
          </w:tcPr>
          <w:p w:rsidR="00900B7D" w:rsidRPr="00900B7D" w:rsidRDefault="00531499" w:rsidP="00FD74C4">
            <w:pPr>
              <w:jc w:val="center"/>
              <w:rPr>
                <w:rFonts w:ascii="Arial" w:hAnsi="Arial" w:cs="Arial"/>
                <w:sz w:val="20"/>
                <w:szCs w:val="20"/>
              </w:rPr>
            </w:pPr>
            <w:r>
              <w:rPr>
                <w:rFonts w:ascii="Arial" w:hAnsi="Arial" w:cs="Arial"/>
                <w:sz w:val="20"/>
                <w:szCs w:val="20"/>
              </w:rPr>
              <w:t>2</w:t>
            </w:r>
          </w:p>
        </w:tc>
        <w:tc>
          <w:tcPr>
            <w:tcW w:w="2410" w:type="dxa"/>
          </w:tcPr>
          <w:p w:rsidR="000979DB" w:rsidRPr="00900B7D" w:rsidRDefault="00531499" w:rsidP="00205858">
            <w:pPr>
              <w:rPr>
                <w:rFonts w:ascii="Arial" w:hAnsi="Arial" w:cs="Arial"/>
                <w:sz w:val="20"/>
                <w:szCs w:val="20"/>
              </w:rPr>
            </w:pPr>
            <w:r>
              <w:rPr>
                <w:rFonts w:ascii="Arial" w:hAnsi="Arial" w:cs="Arial"/>
                <w:sz w:val="20"/>
                <w:szCs w:val="20"/>
              </w:rPr>
              <w:t>DB/PA</w:t>
            </w:r>
          </w:p>
        </w:tc>
      </w:tr>
    </w:tbl>
    <w:p w:rsidR="00631F76" w:rsidRDefault="00631F76" w:rsidP="00631F76">
      <w:pPr>
        <w:rPr>
          <w:rFonts w:ascii="Arial" w:hAnsi="Arial" w:cs="Arial"/>
        </w:rPr>
      </w:pPr>
    </w:p>
    <w:p w:rsidR="009411AB" w:rsidRDefault="009411AB" w:rsidP="00631F76">
      <w:pPr>
        <w:rPr>
          <w:rFonts w:ascii="Arial" w:hAnsi="Arial" w:cs="Arial"/>
        </w:rPr>
      </w:pPr>
    </w:p>
    <w:p w:rsidR="00FD70B9" w:rsidRDefault="008B4699" w:rsidP="00631F76">
      <w:pPr>
        <w:rPr>
          <w:rFonts w:ascii="Arial" w:hAnsi="Arial" w:cs="Arial"/>
          <w:b/>
          <w:u w:val="single"/>
        </w:rPr>
      </w:pPr>
      <w:r>
        <w:rPr>
          <w:rFonts w:ascii="Arial" w:hAnsi="Arial" w:cs="Arial"/>
          <w:b/>
        </w:rPr>
        <w:t>5</w:t>
      </w:r>
      <w:r w:rsidR="00FD70B9" w:rsidRPr="008D7495">
        <w:rPr>
          <w:rFonts w:ascii="Arial" w:hAnsi="Arial" w:cs="Arial"/>
          <w:b/>
        </w:rPr>
        <w:t xml:space="preserve">. </w:t>
      </w:r>
      <w:r w:rsidR="00FD70B9" w:rsidRPr="008D7495">
        <w:rPr>
          <w:rFonts w:ascii="Arial" w:hAnsi="Arial" w:cs="Arial"/>
          <w:b/>
          <w:u w:val="single"/>
        </w:rPr>
        <w:t>Staffing</w:t>
      </w:r>
    </w:p>
    <w:p w:rsidR="005C15DB" w:rsidRDefault="00322ED7" w:rsidP="005C15DB">
      <w:pPr>
        <w:rPr>
          <w:rFonts w:ascii="Arial" w:hAnsi="Arial" w:cs="Arial"/>
        </w:rPr>
      </w:pPr>
      <w:r>
        <w:rPr>
          <w:rFonts w:ascii="Arial" w:hAnsi="Arial" w:cs="Arial"/>
        </w:rPr>
        <w:t>Staff absence this academic year, to date, is detailed below.</w:t>
      </w:r>
    </w:p>
    <w:tbl>
      <w:tblPr>
        <w:tblpPr w:leftFromText="180" w:rightFromText="180" w:vertAnchor="page" w:horzAnchor="margin" w:tblpY="59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917"/>
      </w:tblGrid>
      <w:tr w:rsidR="00B26B69" w:rsidRPr="00F606CF" w:rsidTr="00B26B69">
        <w:tc>
          <w:tcPr>
            <w:tcW w:w="1476" w:type="dxa"/>
            <w:shd w:val="clear" w:color="auto" w:fill="auto"/>
          </w:tcPr>
          <w:p w:rsidR="00B26B69" w:rsidRPr="00F606CF" w:rsidRDefault="00B26B69" w:rsidP="00B26B69">
            <w:pPr>
              <w:rPr>
                <w:rFonts w:ascii="Arial" w:hAnsi="Arial" w:cs="Arial"/>
                <w:b/>
                <w:sz w:val="20"/>
                <w:szCs w:val="20"/>
              </w:rPr>
            </w:pPr>
            <w:bookmarkStart w:id="0" w:name="_GoBack"/>
            <w:bookmarkEnd w:id="0"/>
          </w:p>
        </w:tc>
        <w:tc>
          <w:tcPr>
            <w:tcW w:w="1476" w:type="dxa"/>
            <w:shd w:val="clear" w:color="auto" w:fill="auto"/>
          </w:tcPr>
          <w:p w:rsidR="00B26B69" w:rsidRPr="00F606CF" w:rsidRDefault="00B26B69" w:rsidP="00B26B69">
            <w:pPr>
              <w:jc w:val="center"/>
              <w:rPr>
                <w:rFonts w:ascii="Arial" w:hAnsi="Arial" w:cs="Arial"/>
                <w:sz w:val="20"/>
                <w:szCs w:val="20"/>
              </w:rPr>
            </w:pPr>
            <w:r w:rsidRPr="00F606CF">
              <w:rPr>
                <w:rFonts w:ascii="Arial" w:hAnsi="Arial" w:cs="Arial"/>
                <w:sz w:val="20"/>
                <w:szCs w:val="20"/>
              </w:rPr>
              <w:t>No of staff members</w:t>
            </w:r>
          </w:p>
        </w:tc>
        <w:tc>
          <w:tcPr>
            <w:tcW w:w="1476" w:type="dxa"/>
            <w:shd w:val="clear" w:color="auto" w:fill="auto"/>
          </w:tcPr>
          <w:p w:rsidR="00B26B69" w:rsidRPr="00F606CF" w:rsidRDefault="00B26B69" w:rsidP="00B26B69">
            <w:pPr>
              <w:jc w:val="center"/>
              <w:rPr>
                <w:rFonts w:ascii="Arial" w:hAnsi="Arial" w:cs="Arial"/>
                <w:sz w:val="20"/>
                <w:szCs w:val="20"/>
              </w:rPr>
            </w:pPr>
            <w:r w:rsidRPr="00F606CF">
              <w:rPr>
                <w:rFonts w:ascii="Arial" w:hAnsi="Arial" w:cs="Arial"/>
                <w:sz w:val="20"/>
                <w:szCs w:val="20"/>
              </w:rPr>
              <w:t>Days missed</w:t>
            </w:r>
          </w:p>
        </w:tc>
        <w:tc>
          <w:tcPr>
            <w:tcW w:w="1917" w:type="dxa"/>
            <w:shd w:val="clear" w:color="auto" w:fill="auto"/>
          </w:tcPr>
          <w:p w:rsidR="00B26B69" w:rsidRPr="00F606CF" w:rsidRDefault="00B26B69" w:rsidP="00B26B69">
            <w:pPr>
              <w:jc w:val="center"/>
              <w:rPr>
                <w:rFonts w:ascii="Arial" w:hAnsi="Arial" w:cs="Arial"/>
                <w:sz w:val="20"/>
                <w:szCs w:val="20"/>
              </w:rPr>
            </w:pPr>
            <w:r w:rsidRPr="00F606CF">
              <w:rPr>
                <w:rFonts w:ascii="Arial" w:hAnsi="Arial" w:cs="Arial"/>
                <w:sz w:val="20"/>
                <w:szCs w:val="20"/>
              </w:rPr>
              <w:t>No of staff with absences</w:t>
            </w:r>
          </w:p>
        </w:tc>
      </w:tr>
      <w:tr w:rsidR="00B26B69" w:rsidRPr="00F606CF" w:rsidTr="00B26B69">
        <w:tc>
          <w:tcPr>
            <w:tcW w:w="1476" w:type="dxa"/>
            <w:shd w:val="clear" w:color="auto" w:fill="auto"/>
          </w:tcPr>
          <w:p w:rsidR="00B26B69" w:rsidRPr="0047589B" w:rsidRDefault="00B26B69" w:rsidP="00B26B69">
            <w:pPr>
              <w:rPr>
                <w:rFonts w:ascii="Arial" w:hAnsi="Arial" w:cs="Arial"/>
                <w:sz w:val="20"/>
                <w:szCs w:val="20"/>
              </w:rPr>
            </w:pPr>
            <w:r w:rsidRPr="0047589B">
              <w:rPr>
                <w:rFonts w:ascii="Arial" w:hAnsi="Arial" w:cs="Arial"/>
                <w:sz w:val="20"/>
                <w:szCs w:val="20"/>
              </w:rPr>
              <w:t>SLT</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4</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1</w:t>
            </w:r>
          </w:p>
        </w:tc>
        <w:tc>
          <w:tcPr>
            <w:tcW w:w="1917"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1</w:t>
            </w:r>
          </w:p>
        </w:tc>
      </w:tr>
      <w:tr w:rsidR="00B26B69" w:rsidRPr="00F606CF" w:rsidTr="00B26B69">
        <w:tc>
          <w:tcPr>
            <w:tcW w:w="1476" w:type="dxa"/>
            <w:shd w:val="clear" w:color="auto" w:fill="auto"/>
          </w:tcPr>
          <w:p w:rsidR="00B26B69" w:rsidRPr="00F606CF" w:rsidRDefault="00B26B69" w:rsidP="00B26B69">
            <w:pPr>
              <w:rPr>
                <w:rFonts w:ascii="Arial" w:hAnsi="Arial" w:cs="Arial"/>
                <w:sz w:val="20"/>
                <w:szCs w:val="20"/>
              </w:rPr>
            </w:pPr>
            <w:r>
              <w:rPr>
                <w:rFonts w:ascii="Arial" w:hAnsi="Arial" w:cs="Arial"/>
                <w:sz w:val="20"/>
                <w:szCs w:val="20"/>
              </w:rPr>
              <w:t>Teaching staff</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10</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5</w:t>
            </w:r>
          </w:p>
        </w:tc>
        <w:tc>
          <w:tcPr>
            <w:tcW w:w="1917"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4</w:t>
            </w:r>
          </w:p>
        </w:tc>
      </w:tr>
      <w:tr w:rsidR="00B26B69" w:rsidRPr="00F606CF" w:rsidTr="00B26B69">
        <w:tc>
          <w:tcPr>
            <w:tcW w:w="1476" w:type="dxa"/>
            <w:shd w:val="clear" w:color="auto" w:fill="auto"/>
          </w:tcPr>
          <w:p w:rsidR="00B26B69" w:rsidRPr="0047589B" w:rsidRDefault="00B26B69" w:rsidP="00B26B69">
            <w:pPr>
              <w:rPr>
                <w:rFonts w:ascii="Arial" w:hAnsi="Arial" w:cs="Arial"/>
                <w:sz w:val="20"/>
                <w:szCs w:val="20"/>
              </w:rPr>
            </w:pPr>
            <w:r>
              <w:rPr>
                <w:rFonts w:ascii="Arial" w:hAnsi="Arial" w:cs="Arial"/>
                <w:sz w:val="20"/>
                <w:szCs w:val="20"/>
              </w:rPr>
              <w:t>HLTAs</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3</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1</w:t>
            </w:r>
          </w:p>
        </w:tc>
        <w:tc>
          <w:tcPr>
            <w:tcW w:w="1917"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1</w:t>
            </w:r>
          </w:p>
        </w:tc>
      </w:tr>
      <w:tr w:rsidR="00B26B69" w:rsidRPr="00F606CF" w:rsidTr="00B26B69">
        <w:tc>
          <w:tcPr>
            <w:tcW w:w="1476" w:type="dxa"/>
            <w:shd w:val="clear" w:color="auto" w:fill="auto"/>
          </w:tcPr>
          <w:p w:rsidR="00B26B69" w:rsidRPr="00F606CF" w:rsidRDefault="00B26B69" w:rsidP="00B26B69">
            <w:pPr>
              <w:rPr>
                <w:rFonts w:ascii="Arial" w:hAnsi="Arial" w:cs="Arial"/>
                <w:sz w:val="20"/>
                <w:szCs w:val="20"/>
              </w:rPr>
            </w:pPr>
            <w:r w:rsidRPr="00F606CF">
              <w:rPr>
                <w:rFonts w:ascii="Arial" w:hAnsi="Arial" w:cs="Arial"/>
                <w:sz w:val="20"/>
                <w:szCs w:val="20"/>
              </w:rPr>
              <w:t>Admin</w:t>
            </w:r>
            <w:r>
              <w:rPr>
                <w:rFonts w:ascii="Arial" w:hAnsi="Arial" w:cs="Arial"/>
                <w:sz w:val="20"/>
                <w:szCs w:val="20"/>
              </w:rPr>
              <w:t>/other support staff</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6</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3</w:t>
            </w:r>
          </w:p>
        </w:tc>
        <w:tc>
          <w:tcPr>
            <w:tcW w:w="1917"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1</w:t>
            </w:r>
          </w:p>
        </w:tc>
      </w:tr>
      <w:tr w:rsidR="00B26B69" w:rsidRPr="00F606CF" w:rsidTr="00B26B69">
        <w:tc>
          <w:tcPr>
            <w:tcW w:w="1476" w:type="dxa"/>
            <w:shd w:val="clear" w:color="auto" w:fill="auto"/>
          </w:tcPr>
          <w:p w:rsidR="00B26B69" w:rsidRPr="00F606CF" w:rsidRDefault="00B26B69" w:rsidP="00B26B69">
            <w:pPr>
              <w:rPr>
                <w:rFonts w:ascii="Arial" w:hAnsi="Arial" w:cs="Arial"/>
                <w:sz w:val="20"/>
                <w:szCs w:val="20"/>
              </w:rPr>
            </w:pPr>
            <w:r w:rsidRPr="00F606CF">
              <w:rPr>
                <w:rFonts w:ascii="Arial" w:hAnsi="Arial" w:cs="Arial"/>
                <w:sz w:val="20"/>
                <w:szCs w:val="20"/>
              </w:rPr>
              <w:t>Totals</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23</w:t>
            </w:r>
          </w:p>
        </w:tc>
        <w:tc>
          <w:tcPr>
            <w:tcW w:w="1476"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10</w:t>
            </w:r>
          </w:p>
        </w:tc>
        <w:tc>
          <w:tcPr>
            <w:tcW w:w="1917" w:type="dxa"/>
            <w:shd w:val="clear" w:color="auto" w:fill="auto"/>
          </w:tcPr>
          <w:p w:rsidR="00B26B69" w:rsidRPr="00F606CF" w:rsidRDefault="00B26B69" w:rsidP="00B26B69">
            <w:pPr>
              <w:jc w:val="center"/>
              <w:rPr>
                <w:rFonts w:ascii="Arial" w:hAnsi="Arial" w:cs="Arial"/>
                <w:sz w:val="20"/>
                <w:szCs w:val="20"/>
              </w:rPr>
            </w:pPr>
            <w:r>
              <w:rPr>
                <w:rFonts w:ascii="Arial" w:hAnsi="Arial" w:cs="Arial"/>
                <w:sz w:val="20"/>
                <w:szCs w:val="20"/>
              </w:rPr>
              <w:t>7</w:t>
            </w:r>
          </w:p>
        </w:tc>
      </w:tr>
    </w:tbl>
    <w:p w:rsidR="0005216C" w:rsidRDefault="0005216C" w:rsidP="0005216C">
      <w:pPr>
        <w:rPr>
          <w:rFonts w:ascii="Arial" w:hAnsi="Arial" w:cs="Arial"/>
        </w:rPr>
      </w:pPr>
    </w:p>
    <w:p w:rsidR="000E3868" w:rsidRDefault="000E3868" w:rsidP="002D385F">
      <w:pPr>
        <w:rPr>
          <w:rFonts w:ascii="Arial" w:hAnsi="Arial" w:cs="Arial"/>
        </w:rPr>
      </w:pPr>
    </w:p>
    <w:p w:rsidR="000E3868" w:rsidRDefault="000E3868" w:rsidP="002D385F">
      <w:pPr>
        <w:rPr>
          <w:rFonts w:ascii="Arial" w:hAnsi="Arial" w:cs="Arial"/>
        </w:rPr>
      </w:pPr>
    </w:p>
    <w:p w:rsidR="000E3868" w:rsidRDefault="000E3868" w:rsidP="002D385F">
      <w:pPr>
        <w:rPr>
          <w:rFonts w:ascii="Arial" w:hAnsi="Arial" w:cs="Arial"/>
        </w:rPr>
      </w:pPr>
    </w:p>
    <w:p w:rsidR="00322ED7" w:rsidRDefault="00322ED7" w:rsidP="002D385F">
      <w:pPr>
        <w:rPr>
          <w:rFonts w:ascii="Arial" w:hAnsi="Arial" w:cs="Arial"/>
        </w:rPr>
      </w:pPr>
    </w:p>
    <w:p w:rsidR="003364EE" w:rsidRDefault="003364EE" w:rsidP="009F33FF">
      <w:pPr>
        <w:rPr>
          <w:rFonts w:ascii="Arial" w:hAnsi="Arial" w:cs="Arial"/>
        </w:rPr>
      </w:pPr>
    </w:p>
    <w:p w:rsidR="001219C8" w:rsidRDefault="001219C8" w:rsidP="009F33FF">
      <w:pPr>
        <w:rPr>
          <w:rFonts w:ascii="Arial" w:hAnsi="Arial" w:cs="Arial"/>
        </w:rPr>
      </w:pPr>
    </w:p>
    <w:p w:rsidR="00050961" w:rsidRDefault="00050961" w:rsidP="009F33FF">
      <w:pPr>
        <w:rPr>
          <w:rFonts w:ascii="Arial" w:hAnsi="Arial" w:cs="Arial"/>
        </w:rPr>
      </w:pPr>
    </w:p>
    <w:p w:rsidR="00F02A58" w:rsidRDefault="00F02A58" w:rsidP="002D385F">
      <w:pPr>
        <w:rPr>
          <w:rFonts w:ascii="Arial" w:hAnsi="Arial" w:cs="Arial"/>
        </w:rPr>
      </w:pPr>
    </w:p>
    <w:p w:rsidR="00F02A58" w:rsidRDefault="008B4699" w:rsidP="002D385F">
      <w:pPr>
        <w:rPr>
          <w:rFonts w:ascii="Arial" w:hAnsi="Arial" w:cs="Arial"/>
          <w:b/>
          <w:u w:val="single"/>
        </w:rPr>
      </w:pPr>
      <w:r>
        <w:rPr>
          <w:rFonts w:ascii="Arial" w:hAnsi="Arial" w:cs="Arial"/>
          <w:b/>
        </w:rPr>
        <w:t>6</w:t>
      </w:r>
      <w:r w:rsidR="00F02A58" w:rsidRPr="00F02A58">
        <w:rPr>
          <w:rFonts w:ascii="Arial" w:hAnsi="Arial" w:cs="Arial"/>
          <w:b/>
        </w:rPr>
        <w:t>.</w:t>
      </w:r>
      <w:r w:rsidR="00F02A58">
        <w:rPr>
          <w:rFonts w:ascii="Arial" w:hAnsi="Arial" w:cs="Arial"/>
        </w:rPr>
        <w:t xml:space="preserve"> </w:t>
      </w:r>
      <w:r w:rsidR="00F02A58" w:rsidRPr="00F02A58">
        <w:rPr>
          <w:rFonts w:ascii="Arial" w:hAnsi="Arial" w:cs="Arial"/>
          <w:b/>
          <w:u w:val="single"/>
        </w:rPr>
        <w:t>Building</w:t>
      </w:r>
    </w:p>
    <w:p w:rsidR="005F7352" w:rsidRDefault="005F7352" w:rsidP="005F7352">
      <w:pPr>
        <w:rPr>
          <w:rFonts w:ascii="Arial" w:hAnsi="Arial" w:cs="Arial"/>
        </w:rPr>
      </w:pPr>
      <w:r>
        <w:rPr>
          <w:rFonts w:ascii="Arial" w:hAnsi="Arial" w:cs="Arial"/>
        </w:rPr>
        <w:t>Updates:</w:t>
      </w:r>
    </w:p>
    <w:p w:rsidR="005F7352" w:rsidRPr="005F7352" w:rsidRDefault="005F7352" w:rsidP="005F7352">
      <w:pPr>
        <w:pStyle w:val="ListParagraph"/>
        <w:numPr>
          <w:ilvl w:val="0"/>
          <w:numId w:val="17"/>
        </w:numPr>
        <w:rPr>
          <w:rFonts w:ascii="Arial" w:hAnsi="Arial" w:cs="Arial"/>
        </w:rPr>
      </w:pPr>
      <w:r w:rsidRPr="005F7352">
        <w:rPr>
          <w:rFonts w:ascii="Arial" w:hAnsi="Arial" w:cs="Arial"/>
          <w:bCs/>
        </w:rPr>
        <w:t xml:space="preserve">Door security upgrade </w:t>
      </w:r>
      <w:r w:rsidR="00C03E2C">
        <w:rPr>
          <w:rFonts w:ascii="Arial" w:hAnsi="Arial" w:cs="Arial"/>
          <w:bCs/>
        </w:rPr>
        <w:t>completed</w:t>
      </w:r>
    </w:p>
    <w:p w:rsidR="005F7352" w:rsidRDefault="00C03E2C" w:rsidP="005F7352">
      <w:pPr>
        <w:pStyle w:val="ListParagraph"/>
        <w:numPr>
          <w:ilvl w:val="0"/>
          <w:numId w:val="17"/>
        </w:numPr>
        <w:rPr>
          <w:rFonts w:ascii="Arial" w:hAnsi="Arial" w:cs="Arial"/>
          <w:bCs/>
        </w:rPr>
      </w:pPr>
      <w:r>
        <w:rPr>
          <w:rFonts w:ascii="Arial" w:hAnsi="Arial" w:cs="Arial"/>
          <w:bCs/>
        </w:rPr>
        <w:t>CCTV on hold</w:t>
      </w:r>
    </w:p>
    <w:p w:rsidR="00796D27" w:rsidRPr="00942A47" w:rsidRDefault="00C03E2C" w:rsidP="002D385F">
      <w:pPr>
        <w:pStyle w:val="ListParagraph"/>
        <w:numPr>
          <w:ilvl w:val="0"/>
          <w:numId w:val="17"/>
        </w:numPr>
        <w:rPr>
          <w:rFonts w:ascii="Arial" w:hAnsi="Arial" w:cs="Arial"/>
          <w:bCs/>
        </w:rPr>
      </w:pPr>
      <w:r>
        <w:rPr>
          <w:rFonts w:ascii="Arial" w:hAnsi="Arial" w:cs="Arial"/>
          <w:bCs/>
        </w:rPr>
        <w:t>Quiet room redecorated but damp proofing still not completed</w:t>
      </w:r>
    </w:p>
    <w:p w:rsidR="00796D27" w:rsidRDefault="00796D27" w:rsidP="002D385F">
      <w:pPr>
        <w:rPr>
          <w:rFonts w:ascii="Arial" w:hAnsi="Arial" w:cs="Arial"/>
          <w:b/>
        </w:rPr>
      </w:pPr>
    </w:p>
    <w:p w:rsidR="00796D27" w:rsidRDefault="00796D27" w:rsidP="002D385F">
      <w:pPr>
        <w:rPr>
          <w:rFonts w:ascii="Arial" w:hAnsi="Arial" w:cs="Arial"/>
          <w:b/>
        </w:rPr>
      </w:pPr>
    </w:p>
    <w:p w:rsidR="003103ED" w:rsidRDefault="008B4699" w:rsidP="002D385F">
      <w:pPr>
        <w:rPr>
          <w:rFonts w:ascii="Arial" w:hAnsi="Arial" w:cs="Arial"/>
          <w:b/>
          <w:u w:val="single"/>
        </w:rPr>
      </w:pPr>
      <w:r>
        <w:rPr>
          <w:rFonts w:ascii="Arial" w:hAnsi="Arial" w:cs="Arial"/>
          <w:b/>
        </w:rPr>
        <w:t>7</w:t>
      </w:r>
      <w:r w:rsidR="003103ED">
        <w:rPr>
          <w:rFonts w:ascii="Arial" w:hAnsi="Arial" w:cs="Arial"/>
          <w:b/>
        </w:rPr>
        <w:t xml:space="preserve">. </w:t>
      </w:r>
      <w:r w:rsidR="003103ED" w:rsidRPr="003103ED">
        <w:rPr>
          <w:rFonts w:ascii="Arial" w:hAnsi="Arial" w:cs="Arial"/>
          <w:b/>
          <w:u w:val="single"/>
        </w:rPr>
        <w:t>Safeguarding</w:t>
      </w:r>
    </w:p>
    <w:p w:rsidR="003103ED" w:rsidRDefault="003103ED" w:rsidP="002D385F">
      <w:pPr>
        <w:rPr>
          <w:rFonts w:ascii="Arial" w:hAnsi="Arial" w:cs="Arial"/>
        </w:rPr>
      </w:pPr>
      <w:r w:rsidRPr="003103ED">
        <w:rPr>
          <w:rFonts w:ascii="Arial" w:hAnsi="Arial" w:cs="Arial"/>
        </w:rPr>
        <w:t xml:space="preserve">The current </w:t>
      </w:r>
      <w:r>
        <w:rPr>
          <w:rFonts w:ascii="Arial" w:hAnsi="Arial" w:cs="Arial"/>
        </w:rPr>
        <w:t>position is as follows:</w:t>
      </w:r>
    </w:p>
    <w:tbl>
      <w:tblPr>
        <w:tblpPr w:leftFromText="180" w:rightFromText="180" w:vertAnchor="text" w:horzAnchor="margin" w:tblpY="273"/>
        <w:tblOverlap w:val="never"/>
        <w:tblW w:w="6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341"/>
        <w:gridCol w:w="1341"/>
        <w:gridCol w:w="1341"/>
        <w:gridCol w:w="1341"/>
      </w:tblGrid>
      <w:tr w:rsidR="00942A47" w:rsidRPr="00907F50" w:rsidTr="00942A47">
        <w:trPr>
          <w:trHeight w:val="479"/>
        </w:trPr>
        <w:tc>
          <w:tcPr>
            <w:tcW w:w="1341" w:type="dxa"/>
            <w:shd w:val="clear" w:color="auto" w:fill="auto"/>
          </w:tcPr>
          <w:p w:rsidR="00942A47" w:rsidRPr="003103ED" w:rsidRDefault="00942A47" w:rsidP="00D54A29">
            <w:pPr>
              <w:jc w:val="center"/>
              <w:rPr>
                <w:rFonts w:ascii="Arial" w:hAnsi="Arial" w:cs="Arial"/>
                <w:sz w:val="20"/>
                <w:szCs w:val="20"/>
              </w:rPr>
            </w:pPr>
            <w:r w:rsidRPr="003103ED">
              <w:rPr>
                <w:rFonts w:ascii="Arial" w:hAnsi="Arial" w:cs="Arial"/>
                <w:sz w:val="20"/>
                <w:szCs w:val="20"/>
              </w:rPr>
              <w:t>Number of students</w:t>
            </w:r>
          </w:p>
          <w:p w:rsidR="00942A47" w:rsidRPr="003103ED" w:rsidRDefault="00942A47" w:rsidP="00D54A29">
            <w:pPr>
              <w:jc w:val="center"/>
              <w:rPr>
                <w:rFonts w:ascii="Arial" w:hAnsi="Arial" w:cs="Arial"/>
                <w:sz w:val="20"/>
                <w:szCs w:val="20"/>
              </w:rPr>
            </w:pPr>
            <w:r w:rsidRPr="003103ED">
              <w:rPr>
                <w:rFonts w:ascii="Arial" w:hAnsi="Arial" w:cs="Arial"/>
                <w:sz w:val="20"/>
                <w:szCs w:val="20"/>
              </w:rPr>
              <w:t>LAC</w:t>
            </w:r>
          </w:p>
        </w:tc>
        <w:tc>
          <w:tcPr>
            <w:tcW w:w="1341" w:type="dxa"/>
            <w:shd w:val="clear" w:color="auto" w:fill="auto"/>
          </w:tcPr>
          <w:p w:rsidR="00942A47" w:rsidRPr="003103ED" w:rsidRDefault="00942A47" w:rsidP="00D54A29">
            <w:pPr>
              <w:jc w:val="center"/>
              <w:rPr>
                <w:rFonts w:ascii="Arial" w:hAnsi="Arial" w:cs="Arial"/>
                <w:sz w:val="20"/>
                <w:szCs w:val="20"/>
              </w:rPr>
            </w:pPr>
            <w:r w:rsidRPr="003103ED">
              <w:rPr>
                <w:rFonts w:ascii="Arial" w:hAnsi="Arial" w:cs="Arial"/>
                <w:sz w:val="20"/>
                <w:szCs w:val="20"/>
              </w:rPr>
              <w:t>Prevention</w:t>
            </w:r>
          </w:p>
        </w:tc>
        <w:tc>
          <w:tcPr>
            <w:tcW w:w="1341" w:type="dxa"/>
            <w:shd w:val="clear" w:color="auto" w:fill="auto"/>
          </w:tcPr>
          <w:p w:rsidR="00942A47" w:rsidRPr="003103ED" w:rsidRDefault="00942A47" w:rsidP="00D54A29">
            <w:pPr>
              <w:jc w:val="center"/>
              <w:rPr>
                <w:rFonts w:ascii="Arial" w:hAnsi="Arial" w:cs="Arial"/>
                <w:sz w:val="20"/>
                <w:szCs w:val="20"/>
              </w:rPr>
            </w:pPr>
            <w:r w:rsidRPr="003103ED">
              <w:rPr>
                <w:rFonts w:ascii="Arial" w:hAnsi="Arial" w:cs="Arial"/>
                <w:sz w:val="20"/>
                <w:szCs w:val="20"/>
              </w:rPr>
              <w:t>Child in need</w:t>
            </w:r>
          </w:p>
        </w:tc>
        <w:tc>
          <w:tcPr>
            <w:tcW w:w="1341" w:type="dxa"/>
            <w:shd w:val="clear" w:color="auto" w:fill="auto"/>
          </w:tcPr>
          <w:p w:rsidR="00942A47" w:rsidRPr="003103ED" w:rsidRDefault="00942A47" w:rsidP="00D54A29">
            <w:pPr>
              <w:jc w:val="center"/>
              <w:rPr>
                <w:rFonts w:ascii="Arial" w:hAnsi="Arial" w:cs="Arial"/>
                <w:sz w:val="20"/>
                <w:szCs w:val="20"/>
              </w:rPr>
            </w:pPr>
            <w:r w:rsidRPr="003103ED">
              <w:rPr>
                <w:rFonts w:ascii="Arial" w:hAnsi="Arial" w:cs="Arial"/>
                <w:sz w:val="20"/>
                <w:szCs w:val="20"/>
              </w:rPr>
              <w:t>Child protection</w:t>
            </w:r>
          </w:p>
        </w:tc>
        <w:tc>
          <w:tcPr>
            <w:tcW w:w="1341" w:type="dxa"/>
          </w:tcPr>
          <w:p w:rsidR="00942A47" w:rsidRPr="003103ED" w:rsidRDefault="00942A47" w:rsidP="00D54A29">
            <w:pPr>
              <w:jc w:val="center"/>
              <w:rPr>
                <w:rFonts w:ascii="Arial" w:hAnsi="Arial" w:cs="Arial"/>
                <w:sz w:val="20"/>
                <w:szCs w:val="20"/>
              </w:rPr>
            </w:pPr>
            <w:r>
              <w:rPr>
                <w:rFonts w:ascii="Arial" w:hAnsi="Arial" w:cs="Arial"/>
                <w:sz w:val="20"/>
                <w:szCs w:val="20"/>
              </w:rPr>
              <w:t>VEMT</w:t>
            </w:r>
          </w:p>
        </w:tc>
      </w:tr>
      <w:tr w:rsidR="00942A47" w:rsidRPr="00907F50" w:rsidTr="00942A47">
        <w:trPr>
          <w:trHeight w:val="34"/>
        </w:trPr>
        <w:tc>
          <w:tcPr>
            <w:tcW w:w="1341" w:type="dxa"/>
            <w:shd w:val="clear" w:color="auto" w:fill="auto"/>
          </w:tcPr>
          <w:p w:rsidR="00942A47" w:rsidRPr="009835ED" w:rsidRDefault="00942A47" w:rsidP="00D54A29">
            <w:pPr>
              <w:jc w:val="center"/>
              <w:rPr>
                <w:rFonts w:ascii="Arial" w:hAnsi="Arial" w:cs="Arial"/>
                <w:sz w:val="20"/>
                <w:szCs w:val="20"/>
                <w:highlight w:val="yellow"/>
              </w:rPr>
            </w:pPr>
            <w:r w:rsidRPr="000B4D9A">
              <w:rPr>
                <w:rFonts w:ascii="Arial" w:hAnsi="Arial" w:cs="Arial"/>
                <w:sz w:val="20"/>
                <w:szCs w:val="20"/>
              </w:rPr>
              <w:t>0</w:t>
            </w:r>
            <w:r>
              <w:rPr>
                <w:rFonts w:ascii="Arial" w:hAnsi="Arial" w:cs="Arial"/>
                <w:sz w:val="20"/>
                <w:szCs w:val="20"/>
              </w:rPr>
              <w:t>*</w:t>
            </w:r>
          </w:p>
        </w:tc>
        <w:tc>
          <w:tcPr>
            <w:tcW w:w="1341" w:type="dxa"/>
            <w:shd w:val="clear" w:color="auto" w:fill="auto"/>
          </w:tcPr>
          <w:p w:rsidR="00942A47" w:rsidRPr="00942A47" w:rsidRDefault="00942A47" w:rsidP="00D54A29">
            <w:pPr>
              <w:jc w:val="center"/>
              <w:rPr>
                <w:rFonts w:ascii="Arial" w:hAnsi="Arial" w:cs="Arial"/>
                <w:sz w:val="20"/>
                <w:szCs w:val="20"/>
              </w:rPr>
            </w:pPr>
            <w:r w:rsidRPr="00942A47">
              <w:rPr>
                <w:rFonts w:ascii="Arial" w:hAnsi="Arial" w:cs="Arial"/>
                <w:sz w:val="20"/>
                <w:szCs w:val="20"/>
              </w:rPr>
              <w:t>7</w:t>
            </w:r>
          </w:p>
        </w:tc>
        <w:tc>
          <w:tcPr>
            <w:tcW w:w="1341" w:type="dxa"/>
            <w:shd w:val="clear" w:color="auto" w:fill="auto"/>
          </w:tcPr>
          <w:p w:rsidR="00942A47" w:rsidRPr="00942A47" w:rsidRDefault="00942A47" w:rsidP="00D54A29">
            <w:pPr>
              <w:jc w:val="center"/>
              <w:rPr>
                <w:rFonts w:ascii="Arial" w:hAnsi="Arial" w:cs="Arial"/>
                <w:sz w:val="20"/>
                <w:szCs w:val="20"/>
              </w:rPr>
            </w:pPr>
            <w:r w:rsidRPr="00942A47">
              <w:rPr>
                <w:rFonts w:ascii="Arial" w:hAnsi="Arial" w:cs="Arial"/>
                <w:sz w:val="20"/>
                <w:szCs w:val="20"/>
              </w:rPr>
              <w:t>4</w:t>
            </w:r>
          </w:p>
        </w:tc>
        <w:tc>
          <w:tcPr>
            <w:tcW w:w="1341" w:type="dxa"/>
            <w:shd w:val="clear" w:color="auto" w:fill="auto"/>
          </w:tcPr>
          <w:p w:rsidR="00942A47" w:rsidRPr="00942A47" w:rsidRDefault="00942A47" w:rsidP="00D54A29">
            <w:pPr>
              <w:jc w:val="center"/>
              <w:rPr>
                <w:rFonts w:ascii="Arial" w:hAnsi="Arial" w:cs="Arial"/>
                <w:sz w:val="20"/>
                <w:szCs w:val="20"/>
              </w:rPr>
            </w:pPr>
            <w:r w:rsidRPr="00942A47">
              <w:rPr>
                <w:rFonts w:ascii="Arial" w:hAnsi="Arial" w:cs="Arial"/>
                <w:sz w:val="20"/>
                <w:szCs w:val="20"/>
              </w:rPr>
              <w:t>1</w:t>
            </w:r>
          </w:p>
        </w:tc>
        <w:tc>
          <w:tcPr>
            <w:tcW w:w="1341" w:type="dxa"/>
          </w:tcPr>
          <w:p w:rsidR="00942A47" w:rsidRPr="00942A47" w:rsidRDefault="00942A47" w:rsidP="00D54A29">
            <w:pPr>
              <w:jc w:val="center"/>
              <w:rPr>
                <w:rFonts w:ascii="Arial" w:hAnsi="Arial" w:cs="Arial"/>
                <w:sz w:val="20"/>
                <w:szCs w:val="20"/>
              </w:rPr>
            </w:pPr>
            <w:r w:rsidRPr="00942A47">
              <w:rPr>
                <w:rFonts w:ascii="Arial" w:hAnsi="Arial" w:cs="Arial"/>
                <w:sz w:val="20"/>
                <w:szCs w:val="20"/>
              </w:rPr>
              <w:t>6</w:t>
            </w:r>
          </w:p>
        </w:tc>
      </w:tr>
    </w:tbl>
    <w:p w:rsidR="003103ED" w:rsidRDefault="003103ED" w:rsidP="002D385F">
      <w:pPr>
        <w:rPr>
          <w:rFonts w:ascii="Arial" w:hAnsi="Arial" w:cs="Arial"/>
        </w:rPr>
      </w:pPr>
    </w:p>
    <w:p w:rsidR="00E779E3" w:rsidRDefault="00E779E3" w:rsidP="002D385F">
      <w:pPr>
        <w:rPr>
          <w:rFonts w:ascii="Arial" w:hAnsi="Arial" w:cs="Arial"/>
        </w:rPr>
      </w:pPr>
    </w:p>
    <w:p w:rsidR="00E779E3" w:rsidRDefault="00E779E3" w:rsidP="002D385F">
      <w:pPr>
        <w:rPr>
          <w:rFonts w:ascii="Arial" w:hAnsi="Arial" w:cs="Arial"/>
        </w:rPr>
      </w:pPr>
    </w:p>
    <w:p w:rsidR="00E779E3" w:rsidRDefault="00E779E3" w:rsidP="002D385F">
      <w:pPr>
        <w:rPr>
          <w:rFonts w:ascii="Arial" w:hAnsi="Arial" w:cs="Arial"/>
        </w:rPr>
      </w:pPr>
    </w:p>
    <w:p w:rsidR="00E779E3" w:rsidRDefault="00E779E3" w:rsidP="002D385F">
      <w:pPr>
        <w:rPr>
          <w:rFonts w:ascii="Arial" w:hAnsi="Arial" w:cs="Arial"/>
        </w:rPr>
      </w:pPr>
    </w:p>
    <w:p w:rsidR="00942A47" w:rsidRPr="00E779E3" w:rsidRDefault="00796D27" w:rsidP="00D57CB3">
      <w:pPr>
        <w:rPr>
          <w:rFonts w:ascii="Arial" w:hAnsi="Arial" w:cs="Arial"/>
        </w:rPr>
      </w:pPr>
      <w:r>
        <w:rPr>
          <w:rFonts w:ascii="Arial" w:hAnsi="Arial" w:cs="Arial"/>
        </w:rPr>
        <w:t>*One LAD imminent</w:t>
      </w:r>
    </w:p>
    <w:p w:rsidR="00E779E3" w:rsidRDefault="00E779E3" w:rsidP="00D57CB3">
      <w:pPr>
        <w:rPr>
          <w:rFonts w:ascii="Arial" w:hAnsi="Arial" w:cs="Arial"/>
          <w:b/>
        </w:rPr>
      </w:pPr>
    </w:p>
    <w:p w:rsidR="00E779E3" w:rsidRDefault="00E779E3" w:rsidP="00D57CB3">
      <w:pPr>
        <w:rPr>
          <w:rFonts w:ascii="Arial" w:hAnsi="Arial" w:cs="Arial"/>
          <w:b/>
        </w:rPr>
      </w:pPr>
    </w:p>
    <w:p w:rsidR="00D57CB3" w:rsidRDefault="008B4699" w:rsidP="00D57CB3">
      <w:pPr>
        <w:rPr>
          <w:rFonts w:ascii="Arial" w:hAnsi="Arial" w:cs="Arial"/>
          <w:b/>
          <w:u w:val="single"/>
        </w:rPr>
      </w:pPr>
      <w:r>
        <w:rPr>
          <w:rFonts w:ascii="Arial" w:hAnsi="Arial" w:cs="Arial"/>
          <w:b/>
        </w:rPr>
        <w:t>8</w:t>
      </w:r>
      <w:r w:rsidR="00D57CB3" w:rsidRPr="008D7495">
        <w:rPr>
          <w:rFonts w:ascii="Arial" w:hAnsi="Arial" w:cs="Arial"/>
          <w:b/>
        </w:rPr>
        <w:t xml:space="preserve">. </w:t>
      </w:r>
      <w:r w:rsidR="00533824">
        <w:rPr>
          <w:rFonts w:ascii="Arial" w:hAnsi="Arial" w:cs="Arial"/>
          <w:b/>
          <w:u w:val="single"/>
        </w:rPr>
        <w:t>CPD log 2018-19</w:t>
      </w:r>
    </w:p>
    <w:p w:rsidR="00533824" w:rsidRDefault="00533824" w:rsidP="00533824">
      <w:pPr>
        <w:pStyle w:val="ListParagraph"/>
        <w:numPr>
          <w:ilvl w:val="0"/>
          <w:numId w:val="18"/>
        </w:numPr>
        <w:rPr>
          <w:rFonts w:ascii="Arial" w:hAnsi="Arial" w:cs="Arial"/>
        </w:rPr>
      </w:pPr>
      <w:r>
        <w:rPr>
          <w:rFonts w:ascii="Arial" w:hAnsi="Arial" w:cs="Arial"/>
        </w:rPr>
        <w:t>KCSIE – all staff</w:t>
      </w:r>
    </w:p>
    <w:p w:rsidR="00533824" w:rsidRDefault="00533824" w:rsidP="00533824">
      <w:pPr>
        <w:pStyle w:val="ListParagraph"/>
        <w:numPr>
          <w:ilvl w:val="0"/>
          <w:numId w:val="18"/>
        </w:numPr>
        <w:rPr>
          <w:rFonts w:ascii="Arial" w:hAnsi="Arial" w:cs="Arial"/>
        </w:rPr>
      </w:pPr>
      <w:r>
        <w:rPr>
          <w:rFonts w:ascii="Arial" w:hAnsi="Arial" w:cs="Arial"/>
        </w:rPr>
        <w:t>Careers Education &amp; the Gatsby Benchmarks – all staff</w:t>
      </w:r>
    </w:p>
    <w:p w:rsidR="00533824" w:rsidRDefault="00533824" w:rsidP="00533824">
      <w:pPr>
        <w:pStyle w:val="ListParagraph"/>
        <w:numPr>
          <w:ilvl w:val="0"/>
          <w:numId w:val="18"/>
        </w:numPr>
        <w:rPr>
          <w:rFonts w:ascii="Arial" w:hAnsi="Arial" w:cs="Arial"/>
        </w:rPr>
      </w:pPr>
      <w:r>
        <w:rPr>
          <w:rFonts w:ascii="Arial" w:hAnsi="Arial" w:cs="Arial"/>
        </w:rPr>
        <w:t>Thrive – all staff</w:t>
      </w:r>
    </w:p>
    <w:p w:rsidR="00533824" w:rsidRDefault="00533824" w:rsidP="00533824">
      <w:pPr>
        <w:pStyle w:val="ListParagraph"/>
        <w:numPr>
          <w:ilvl w:val="0"/>
          <w:numId w:val="18"/>
        </w:numPr>
        <w:rPr>
          <w:rFonts w:ascii="Arial" w:hAnsi="Arial" w:cs="Arial"/>
        </w:rPr>
      </w:pPr>
      <w:r>
        <w:rPr>
          <w:rFonts w:ascii="Arial" w:hAnsi="Arial" w:cs="Arial"/>
        </w:rPr>
        <w:t>Behaviour Management/WEBB profile – all staff</w:t>
      </w:r>
    </w:p>
    <w:p w:rsidR="00533824" w:rsidRDefault="00533824" w:rsidP="00533824">
      <w:pPr>
        <w:pStyle w:val="ListParagraph"/>
        <w:numPr>
          <w:ilvl w:val="0"/>
          <w:numId w:val="18"/>
        </w:numPr>
        <w:rPr>
          <w:rFonts w:ascii="Arial" w:hAnsi="Arial" w:cs="Arial"/>
        </w:rPr>
      </w:pPr>
      <w:r>
        <w:rPr>
          <w:rFonts w:ascii="Arial" w:hAnsi="Arial" w:cs="Arial"/>
        </w:rPr>
        <w:t>Literacy Across the Curriculum – all staff</w:t>
      </w:r>
    </w:p>
    <w:p w:rsidR="00533824" w:rsidRDefault="00533824" w:rsidP="00533824">
      <w:pPr>
        <w:pStyle w:val="ListParagraph"/>
        <w:numPr>
          <w:ilvl w:val="0"/>
          <w:numId w:val="18"/>
        </w:numPr>
        <w:rPr>
          <w:rFonts w:ascii="Arial" w:hAnsi="Arial" w:cs="Arial"/>
        </w:rPr>
      </w:pPr>
      <w:r>
        <w:rPr>
          <w:rFonts w:ascii="Arial" w:hAnsi="Arial" w:cs="Arial"/>
        </w:rPr>
        <w:t>Compass Buzz Level 1 – all staff</w:t>
      </w:r>
    </w:p>
    <w:p w:rsidR="00533824" w:rsidRDefault="00533824" w:rsidP="00533824">
      <w:pPr>
        <w:pStyle w:val="ListParagraph"/>
        <w:numPr>
          <w:ilvl w:val="0"/>
          <w:numId w:val="18"/>
        </w:numPr>
        <w:rPr>
          <w:rFonts w:ascii="Arial" w:hAnsi="Arial" w:cs="Arial"/>
        </w:rPr>
      </w:pPr>
      <w:r>
        <w:rPr>
          <w:rFonts w:ascii="Arial" w:hAnsi="Arial" w:cs="Arial"/>
        </w:rPr>
        <w:t xml:space="preserve">Working with students vulnerable to extremism – </w:t>
      </w:r>
      <w:proofErr w:type="spellStart"/>
      <w:r>
        <w:rPr>
          <w:rFonts w:ascii="Arial" w:hAnsi="Arial" w:cs="Arial"/>
        </w:rPr>
        <w:t>HWh</w:t>
      </w:r>
      <w:proofErr w:type="spellEnd"/>
    </w:p>
    <w:p w:rsidR="00533824" w:rsidRDefault="00533824" w:rsidP="00533824">
      <w:pPr>
        <w:pStyle w:val="ListParagraph"/>
        <w:numPr>
          <w:ilvl w:val="0"/>
          <w:numId w:val="18"/>
        </w:numPr>
        <w:rPr>
          <w:rFonts w:ascii="Arial" w:hAnsi="Arial" w:cs="Arial"/>
        </w:rPr>
      </w:pPr>
      <w:r>
        <w:rPr>
          <w:rFonts w:ascii="Arial" w:hAnsi="Arial" w:cs="Arial"/>
        </w:rPr>
        <w:lastRenderedPageBreak/>
        <w:t xml:space="preserve">First Aid – KOG, </w:t>
      </w:r>
      <w:proofErr w:type="spellStart"/>
      <w:r>
        <w:rPr>
          <w:rFonts w:ascii="Arial" w:hAnsi="Arial" w:cs="Arial"/>
        </w:rPr>
        <w:t>SBo</w:t>
      </w:r>
      <w:proofErr w:type="spellEnd"/>
      <w:r>
        <w:rPr>
          <w:rFonts w:ascii="Arial" w:hAnsi="Arial" w:cs="Arial"/>
        </w:rPr>
        <w:t xml:space="preserve">, </w:t>
      </w:r>
      <w:proofErr w:type="spellStart"/>
      <w:r>
        <w:rPr>
          <w:rFonts w:ascii="Arial" w:hAnsi="Arial" w:cs="Arial"/>
        </w:rPr>
        <w:t>CMi</w:t>
      </w:r>
      <w:proofErr w:type="spellEnd"/>
    </w:p>
    <w:p w:rsidR="00533824" w:rsidRPr="00533824" w:rsidRDefault="00533824" w:rsidP="00533824">
      <w:pPr>
        <w:pStyle w:val="ListParagraph"/>
        <w:numPr>
          <w:ilvl w:val="0"/>
          <w:numId w:val="18"/>
        </w:numPr>
        <w:rPr>
          <w:rFonts w:ascii="Arial" w:hAnsi="Arial" w:cs="Arial"/>
        </w:rPr>
      </w:pPr>
      <w:r>
        <w:rPr>
          <w:rFonts w:ascii="Arial" w:hAnsi="Arial" w:cs="Arial"/>
        </w:rPr>
        <w:t xml:space="preserve">L3 NVQ Business Admin/FS </w:t>
      </w:r>
      <w:proofErr w:type="spellStart"/>
      <w:r>
        <w:rPr>
          <w:rFonts w:ascii="Arial" w:hAnsi="Arial" w:cs="Arial"/>
        </w:rPr>
        <w:t>En</w:t>
      </w:r>
      <w:proofErr w:type="spellEnd"/>
      <w:r>
        <w:rPr>
          <w:rFonts w:ascii="Arial" w:hAnsi="Arial" w:cs="Arial"/>
        </w:rPr>
        <w:t xml:space="preserve"> and Ma - </w:t>
      </w:r>
      <w:proofErr w:type="spellStart"/>
      <w:r>
        <w:rPr>
          <w:rFonts w:ascii="Arial" w:hAnsi="Arial" w:cs="Arial"/>
        </w:rPr>
        <w:t>KWa</w:t>
      </w:r>
      <w:proofErr w:type="spellEnd"/>
    </w:p>
    <w:p w:rsidR="000B7E5E" w:rsidRDefault="000B7E5E" w:rsidP="006B404F">
      <w:pPr>
        <w:rPr>
          <w:rFonts w:ascii="Arial" w:hAnsi="Arial" w:cs="Arial"/>
        </w:rPr>
      </w:pPr>
    </w:p>
    <w:p w:rsidR="000B7E5E" w:rsidRDefault="000B7E5E" w:rsidP="006B404F">
      <w:pPr>
        <w:rPr>
          <w:rFonts w:ascii="Arial" w:hAnsi="Arial" w:cs="Arial"/>
          <w:b/>
          <w:u w:val="single"/>
        </w:rPr>
      </w:pPr>
      <w:r w:rsidRPr="000B7E5E">
        <w:rPr>
          <w:rFonts w:ascii="Arial" w:hAnsi="Arial" w:cs="Arial"/>
          <w:b/>
        </w:rPr>
        <w:t xml:space="preserve">9. </w:t>
      </w:r>
      <w:r w:rsidRPr="000B7E5E">
        <w:rPr>
          <w:rFonts w:ascii="Arial" w:hAnsi="Arial" w:cs="Arial"/>
          <w:b/>
          <w:u w:val="single"/>
        </w:rPr>
        <w:t>SEND</w:t>
      </w:r>
    </w:p>
    <w:p w:rsidR="00533824" w:rsidRDefault="00533824" w:rsidP="006B404F">
      <w:pPr>
        <w:rPr>
          <w:rFonts w:ascii="Arial" w:hAnsi="Arial" w:cs="Arial"/>
        </w:rPr>
      </w:pPr>
      <w:r>
        <w:rPr>
          <w:rFonts w:ascii="Arial" w:hAnsi="Arial" w:cs="Arial"/>
        </w:rPr>
        <w:t>See student notes above.</w:t>
      </w:r>
    </w:p>
    <w:p w:rsidR="00533824" w:rsidRPr="00533824" w:rsidRDefault="00533824" w:rsidP="006B404F">
      <w:pPr>
        <w:rPr>
          <w:rFonts w:ascii="Arial" w:hAnsi="Arial" w:cs="Arial"/>
        </w:rPr>
      </w:pPr>
    </w:p>
    <w:p w:rsidR="00760CFD" w:rsidRDefault="00760CFD" w:rsidP="006B404F">
      <w:pPr>
        <w:rPr>
          <w:rFonts w:ascii="Arial" w:hAnsi="Arial" w:cs="Arial"/>
          <w:b/>
          <w:u w:val="single"/>
        </w:rPr>
      </w:pPr>
      <w:r w:rsidRPr="00760CFD">
        <w:rPr>
          <w:rFonts w:ascii="Arial" w:hAnsi="Arial" w:cs="Arial"/>
          <w:b/>
        </w:rPr>
        <w:t xml:space="preserve">10. </w:t>
      </w:r>
      <w:r w:rsidRPr="00760CFD">
        <w:rPr>
          <w:rFonts w:ascii="Arial" w:hAnsi="Arial" w:cs="Arial"/>
          <w:b/>
          <w:u w:val="single"/>
        </w:rPr>
        <w:t>Home tuition</w:t>
      </w:r>
    </w:p>
    <w:p w:rsidR="00530C2B" w:rsidRDefault="00530C2B" w:rsidP="006B404F">
      <w:pPr>
        <w:rPr>
          <w:rFonts w:ascii="Arial" w:hAnsi="Arial" w:cs="Arial"/>
        </w:rPr>
      </w:pPr>
      <w:r>
        <w:rPr>
          <w:rFonts w:ascii="Arial" w:hAnsi="Arial" w:cs="Arial"/>
        </w:rPr>
        <w:t>Following last year’s home tuition pilot, it has been decided to deliver home tuition sessions using PRS staff again. This part of the ser</w:t>
      </w:r>
      <w:r w:rsidR="00796D27">
        <w:rPr>
          <w:rFonts w:ascii="Arial" w:hAnsi="Arial" w:cs="Arial"/>
        </w:rPr>
        <w:t>vice is currently at capacity, as previously mentioned.</w:t>
      </w:r>
      <w:r>
        <w:rPr>
          <w:rFonts w:ascii="Arial" w:hAnsi="Arial" w:cs="Arial"/>
        </w:rPr>
        <w:t xml:space="preserve"> Under the new Strategic Plan for SEND, medical home tuition will be overseen by the LA from September 2019.</w:t>
      </w:r>
    </w:p>
    <w:p w:rsidR="00530C2B" w:rsidRDefault="00530C2B" w:rsidP="006B404F">
      <w:pPr>
        <w:rPr>
          <w:rFonts w:ascii="Arial" w:hAnsi="Arial" w:cs="Arial"/>
        </w:rPr>
      </w:pPr>
    </w:p>
    <w:p w:rsidR="00C27C20" w:rsidRPr="00760CFD" w:rsidRDefault="00C27C20" w:rsidP="006B404F">
      <w:pPr>
        <w:rPr>
          <w:rFonts w:ascii="Arial" w:hAnsi="Arial" w:cs="Arial"/>
        </w:rPr>
      </w:pPr>
    </w:p>
    <w:p w:rsidR="002D385F" w:rsidRDefault="002D385F" w:rsidP="002D385F">
      <w:pPr>
        <w:rPr>
          <w:rFonts w:ascii="Arial" w:hAnsi="Arial" w:cs="Arial"/>
        </w:rPr>
      </w:pPr>
    </w:p>
    <w:p w:rsidR="0005216C" w:rsidRDefault="0005216C" w:rsidP="00FD70B9">
      <w:pPr>
        <w:ind w:left="360"/>
        <w:rPr>
          <w:rFonts w:ascii="Arial" w:hAnsi="Arial" w:cs="Arial"/>
        </w:rPr>
      </w:pPr>
    </w:p>
    <w:p w:rsidR="006674EF" w:rsidRDefault="006674EF" w:rsidP="00FD70B9">
      <w:pPr>
        <w:ind w:left="360"/>
        <w:rPr>
          <w:rFonts w:ascii="Arial" w:hAnsi="Arial" w:cs="Arial"/>
        </w:rPr>
      </w:pPr>
    </w:p>
    <w:p w:rsidR="006674EF" w:rsidRDefault="006674EF" w:rsidP="00FD70B9">
      <w:pPr>
        <w:ind w:left="360"/>
        <w:rPr>
          <w:rFonts w:ascii="Arial" w:hAnsi="Arial" w:cs="Arial"/>
        </w:rPr>
      </w:pPr>
    </w:p>
    <w:p w:rsidR="008B3D5D" w:rsidRDefault="00DB62F8" w:rsidP="00FD70B9">
      <w:pPr>
        <w:ind w:left="360"/>
        <w:rPr>
          <w:rFonts w:ascii="Arial" w:hAnsi="Arial" w:cs="Arial"/>
        </w:rPr>
      </w:pPr>
      <w:r>
        <w:rPr>
          <w:rFonts w:ascii="Arial" w:hAnsi="Arial" w:cs="Arial"/>
        </w:rPr>
        <w:t xml:space="preserve">     </w:t>
      </w:r>
    </w:p>
    <w:p w:rsidR="008B3D5D" w:rsidRDefault="008B3D5D" w:rsidP="00FD70B9">
      <w:pPr>
        <w:ind w:left="360"/>
        <w:rPr>
          <w:rFonts w:ascii="Arial" w:hAnsi="Arial" w:cs="Arial"/>
        </w:rPr>
      </w:pPr>
    </w:p>
    <w:p w:rsidR="008B3D5D" w:rsidRDefault="008B3D5D" w:rsidP="00FD70B9">
      <w:pPr>
        <w:ind w:left="360"/>
        <w:rPr>
          <w:rFonts w:ascii="Arial" w:hAnsi="Arial" w:cs="Arial"/>
        </w:rPr>
      </w:pPr>
    </w:p>
    <w:p w:rsidR="008B3D5D" w:rsidRDefault="008B3D5D" w:rsidP="00FD70B9">
      <w:pPr>
        <w:ind w:left="360"/>
        <w:rPr>
          <w:rFonts w:ascii="Arial" w:hAnsi="Arial" w:cs="Arial"/>
        </w:rPr>
      </w:pPr>
    </w:p>
    <w:p w:rsidR="008B3D5D" w:rsidRDefault="008B3D5D" w:rsidP="00FD70B9">
      <w:pPr>
        <w:ind w:left="360"/>
        <w:rPr>
          <w:rFonts w:ascii="Arial" w:hAnsi="Arial" w:cs="Arial"/>
        </w:rPr>
      </w:pPr>
    </w:p>
    <w:p w:rsidR="008B3D5D" w:rsidRDefault="008B3D5D" w:rsidP="00FD70B9">
      <w:pPr>
        <w:ind w:left="360"/>
        <w:rPr>
          <w:rFonts w:ascii="Arial" w:hAnsi="Arial" w:cs="Arial"/>
        </w:rPr>
      </w:pPr>
    </w:p>
    <w:p w:rsidR="008B3D5D" w:rsidRDefault="008B3D5D" w:rsidP="00FD70B9">
      <w:pPr>
        <w:ind w:left="360"/>
        <w:rPr>
          <w:rFonts w:ascii="Arial" w:hAnsi="Arial" w:cs="Arial"/>
        </w:rPr>
      </w:pPr>
    </w:p>
    <w:p w:rsidR="008B3D5D" w:rsidRDefault="008B3D5D" w:rsidP="00FD70B9">
      <w:pPr>
        <w:ind w:left="360"/>
        <w:rPr>
          <w:rFonts w:ascii="Arial" w:hAnsi="Arial" w:cs="Arial"/>
        </w:rPr>
      </w:pPr>
    </w:p>
    <w:p w:rsidR="006674EF" w:rsidRDefault="006674EF" w:rsidP="00FB54A1">
      <w:pPr>
        <w:rPr>
          <w:rFonts w:ascii="Arial" w:hAnsi="Arial" w:cs="Arial"/>
        </w:rPr>
      </w:pPr>
    </w:p>
    <w:p w:rsidR="00D57CB3" w:rsidRPr="008D7495" w:rsidRDefault="00D57CB3" w:rsidP="00125DB8">
      <w:pPr>
        <w:ind w:left="720"/>
        <w:rPr>
          <w:rFonts w:ascii="Arial" w:hAnsi="Arial" w:cs="Arial"/>
        </w:rPr>
      </w:pPr>
    </w:p>
    <w:sectPr w:rsidR="00D57CB3" w:rsidRPr="008D7495" w:rsidSect="00790C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B5" w:rsidRDefault="004961B5" w:rsidP="00D51808">
      <w:r>
        <w:separator/>
      </w:r>
    </w:p>
  </w:endnote>
  <w:endnote w:type="continuationSeparator" w:id="0">
    <w:p w:rsidR="004961B5" w:rsidRDefault="004961B5" w:rsidP="00D5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B5" w:rsidRDefault="004961B5" w:rsidP="00D51808">
      <w:r>
        <w:separator/>
      </w:r>
    </w:p>
  </w:footnote>
  <w:footnote w:type="continuationSeparator" w:id="0">
    <w:p w:rsidR="004961B5" w:rsidRDefault="004961B5" w:rsidP="00D51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62F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A432B"/>
    <w:multiLevelType w:val="hybridMultilevel"/>
    <w:tmpl w:val="373EAC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31C5A49"/>
    <w:multiLevelType w:val="hybridMultilevel"/>
    <w:tmpl w:val="FD10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91884"/>
    <w:multiLevelType w:val="hybridMultilevel"/>
    <w:tmpl w:val="163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84355"/>
    <w:multiLevelType w:val="hybridMultilevel"/>
    <w:tmpl w:val="98C2E8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352002"/>
    <w:multiLevelType w:val="hybridMultilevel"/>
    <w:tmpl w:val="3110B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7746D"/>
    <w:multiLevelType w:val="hybridMultilevel"/>
    <w:tmpl w:val="B5C02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E84374"/>
    <w:multiLevelType w:val="hybridMultilevel"/>
    <w:tmpl w:val="E466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4B4E3D"/>
    <w:multiLevelType w:val="hybridMultilevel"/>
    <w:tmpl w:val="5F42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7796F"/>
    <w:multiLevelType w:val="hybridMultilevel"/>
    <w:tmpl w:val="CE2C2008"/>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
    <w:nsid w:val="3BB25D6F"/>
    <w:multiLevelType w:val="hybridMultilevel"/>
    <w:tmpl w:val="E72E833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AB26D4"/>
    <w:multiLevelType w:val="hybridMultilevel"/>
    <w:tmpl w:val="A81E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BC49EC"/>
    <w:multiLevelType w:val="hybridMultilevel"/>
    <w:tmpl w:val="D1E25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D0E5B14"/>
    <w:multiLevelType w:val="hybridMultilevel"/>
    <w:tmpl w:val="A048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B35C07"/>
    <w:multiLevelType w:val="hybridMultilevel"/>
    <w:tmpl w:val="A33A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9764A1"/>
    <w:multiLevelType w:val="hybridMultilevel"/>
    <w:tmpl w:val="940E60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2FE3CF3"/>
    <w:multiLevelType w:val="hybridMultilevel"/>
    <w:tmpl w:val="D2AC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275A6C"/>
    <w:multiLevelType w:val="hybridMultilevel"/>
    <w:tmpl w:val="7648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5"/>
  </w:num>
  <w:num w:numId="5">
    <w:abstractNumId w:val="4"/>
  </w:num>
  <w:num w:numId="6">
    <w:abstractNumId w:val="9"/>
  </w:num>
  <w:num w:numId="7">
    <w:abstractNumId w:val="0"/>
  </w:num>
  <w:num w:numId="8">
    <w:abstractNumId w:val="5"/>
  </w:num>
  <w:num w:numId="9">
    <w:abstractNumId w:val="10"/>
  </w:num>
  <w:num w:numId="10">
    <w:abstractNumId w:val="13"/>
  </w:num>
  <w:num w:numId="11">
    <w:abstractNumId w:val="2"/>
  </w:num>
  <w:num w:numId="12">
    <w:abstractNumId w:val="17"/>
  </w:num>
  <w:num w:numId="13">
    <w:abstractNumId w:val="8"/>
  </w:num>
  <w:num w:numId="14">
    <w:abstractNumId w:val="14"/>
  </w:num>
  <w:num w:numId="15">
    <w:abstractNumId w:val="7"/>
  </w:num>
  <w:num w:numId="16">
    <w:abstractNumId w:val="1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76"/>
    <w:rsid w:val="000054DC"/>
    <w:rsid w:val="000131BA"/>
    <w:rsid w:val="000225DF"/>
    <w:rsid w:val="00023402"/>
    <w:rsid w:val="00027CD1"/>
    <w:rsid w:val="00030E8A"/>
    <w:rsid w:val="00050961"/>
    <w:rsid w:val="0005216C"/>
    <w:rsid w:val="00054549"/>
    <w:rsid w:val="00055DCB"/>
    <w:rsid w:val="00060656"/>
    <w:rsid w:val="00084F55"/>
    <w:rsid w:val="00093039"/>
    <w:rsid w:val="000979DB"/>
    <w:rsid w:val="000A23D7"/>
    <w:rsid w:val="000B4D9A"/>
    <w:rsid w:val="000B7E5E"/>
    <w:rsid w:val="000C4378"/>
    <w:rsid w:val="000E3868"/>
    <w:rsid w:val="001219C8"/>
    <w:rsid w:val="00122BAB"/>
    <w:rsid w:val="00125DB8"/>
    <w:rsid w:val="001514FE"/>
    <w:rsid w:val="0016120D"/>
    <w:rsid w:val="001632DD"/>
    <w:rsid w:val="001B7490"/>
    <w:rsid w:val="001C7444"/>
    <w:rsid w:val="0020306A"/>
    <w:rsid w:val="00205858"/>
    <w:rsid w:val="00264F34"/>
    <w:rsid w:val="0027734C"/>
    <w:rsid w:val="00277544"/>
    <w:rsid w:val="002C197A"/>
    <w:rsid w:val="002D385F"/>
    <w:rsid w:val="002E4F1B"/>
    <w:rsid w:val="003103ED"/>
    <w:rsid w:val="00322ED7"/>
    <w:rsid w:val="00330A14"/>
    <w:rsid w:val="003364EE"/>
    <w:rsid w:val="0035325E"/>
    <w:rsid w:val="00384D21"/>
    <w:rsid w:val="003E5758"/>
    <w:rsid w:val="003E6008"/>
    <w:rsid w:val="003E6CFC"/>
    <w:rsid w:val="003F6B54"/>
    <w:rsid w:val="004108FF"/>
    <w:rsid w:val="004608A3"/>
    <w:rsid w:val="004625D6"/>
    <w:rsid w:val="004755CD"/>
    <w:rsid w:val="004961B5"/>
    <w:rsid w:val="004B3802"/>
    <w:rsid w:val="004B78BD"/>
    <w:rsid w:val="004D1233"/>
    <w:rsid w:val="004D6208"/>
    <w:rsid w:val="00522E67"/>
    <w:rsid w:val="00530C2B"/>
    <w:rsid w:val="00531499"/>
    <w:rsid w:val="00533824"/>
    <w:rsid w:val="0059323C"/>
    <w:rsid w:val="00593CD8"/>
    <w:rsid w:val="005C15DB"/>
    <w:rsid w:val="005D676B"/>
    <w:rsid w:val="005F104F"/>
    <w:rsid w:val="005F7352"/>
    <w:rsid w:val="00614442"/>
    <w:rsid w:val="00631F76"/>
    <w:rsid w:val="00633A7D"/>
    <w:rsid w:val="00643B68"/>
    <w:rsid w:val="00655CF7"/>
    <w:rsid w:val="006620EF"/>
    <w:rsid w:val="006674EF"/>
    <w:rsid w:val="00676785"/>
    <w:rsid w:val="0067722D"/>
    <w:rsid w:val="006861C2"/>
    <w:rsid w:val="00692677"/>
    <w:rsid w:val="006943C9"/>
    <w:rsid w:val="006A4F70"/>
    <w:rsid w:val="006A5DA0"/>
    <w:rsid w:val="006A6424"/>
    <w:rsid w:val="006B404F"/>
    <w:rsid w:val="006B71D6"/>
    <w:rsid w:val="006C2183"/>
    <w:rsid w:val="006E3803"/>
    <w:rsid w:val="007067E5"/>
    <w:rsid w:val="0072726A"/>
    <w:rsid w:val="00760CFD"/>
    <w:rsid w:val="00790C6A"/>
    <w:rsid w:val="00796A27"/>
    <w:rsid w:val="00796D27"/>
    <w:rsid w:val="007A111D"/>
    <w:rsid w:val="007A1373"/>
    <w:rsid w:val="007B0812"/>
    <w:rsid w:val="007B3032"/>
    <w:rsid w:val="007B6A5B"/>
    <w:rsid w:val="007C040D"/>
    <w:rsid w:val="007C7198"/>
    <w:rsid w:val="007D6FA0"/>
    <w:rsid w:val="007E1107"/>
    <w:rsid w:val="00817BDA"/>
    <w:rsid w:val="0082090A"/>
    <w:rsid w:val="00820DC3"/>
    <w:rsid w:val="00836565"/>
    <w:rsid w:val="00837C2B"/>
    <w:rsid w:val="008458D6"/>
    <w:rsid w:val="008530FB"/>
    <w:rsid w:val="0086215A"/>
    <w:rsid w:val="00866290"/>
    <w:rsid w:val="00875448"/>
    <w:rsid w:val="008873EC"/>
    <w:rsid w:val="0089563D"/>
    <w:rsid w:val="008B3D5D"/>
    <w:rsid w:val="008B4699"/>
    <w:rsid w:val="008B48D5"/>
    <w:rsid w:val="008C3935"/>
    <w:rsid w:val="008C49DC"/>
    <w:rsid w:val="008C5133"/>
    <w:rsid w:val="008D7495"/>
    <w:rsid w:val="00900B7D"/>
    <w:rsid w:val="00931AC2"/>
    <w:rsid w:val="00931F8C"/>
    <w:rsid w:val="00933E45"/>
    <w:rsid w:val="009348B6"/>
    <w:rsid w:val="009411AB"/>
    <w:rsid w:val="00942A47"/>
    <w:rsid w:val="00943A75"/>
    <w:rsid w:val="009451AF"/>
    <w:rsid w:val="00947302"/>
    <w:rsid w:val="00947FCF"/>
    <w:rsid w:val="00971DA1"/>
    <w:rsid w:val="009835ED"/>
    <w:rsid w:val="00990A27"/>
    <w:rsid w:val="009D2F70"/>
    <w:rsid w:val="009E4DEB"/>
    <w:rsid w:val="009F33FF"/>
    <w:rsid w:val="009F7C09"/>
    <w:rsid w:val="00A12B89"/>
    <w:rsid w:val="00A56827"/>
    <w:rsid w:val="00A67AB9"/>
    <w:rsid w:val="00A9438C"/>
    <w:rsid w:val="00AA4FE7"/>
    <w:rsid w:val="00AC518F"/>
    <w:rsid w:val="00AD045A"/>
    <w:rsid w:val="00B016DF"/>
    <w:rsid w:val="00B06CDD"/>
    <w:rsid w:val="00B13FFD"/>
    <w:rsid w:val="00B26B69"/>
    <w:rsid w:val="00B50899"/>
    <w:rsid w:val="00B5265B"/>
    <w:rsid w:val="00BA3277"/>
    <w:rsid w:val="00BE20B5"/>
    <w:rsid w:val="00BF7FAD"/>
    <w:rsid w:val="00C03E2C"/>
    <w:rsid w:val="00C06D2E"/>
    <w:rsid w:val="00C27C20"/>
    <w:rsid w:val="00C50A56"/>
    <w:rsid w:val="00C52C65"/>
    <w:rsid w:val="00C5393B"/>
    <w:rsid w:val="00C553E7"/>
    <w:rsid w:val="00C7504A"/>
    <w:rsid w:val="00CD0481"/>
    <w:rsid w:val="00CE36D0"/>
    <w:rsid w:val="00D17C0B"/>
    <w:rsid w:val="00D2302A"/>
    <w:rsid w:val="00D25011"/>
    <w:rsid w:val="00D25234"/>
    <w:rsid w:val="00D2708B"/>
    <w:rsid w:val="00D354FA"/>
    <w:rsid w:val="00D435C0"/>
    <w:rsid w:val="00D507E4"/>
    <w:rsid w:val="00D51808"/>
    <w:rsid w:val="00D54524"/>
    <w:rsid w:val="00D54A29"/>
    <w:rsid w:val="00D57CB3"/>
    <w:rsid w:val="00D62F73"/>
    <w:rsid w:val="00D774F7"/>
    <w:rsid w:val="00D97033"/>
    <w:rsid w:val="00DB1542"/>
    <w:rsid w:val="00DB62F8"/>
    <w:rsid w:val="00DC544D"/>
    <w:rsid w:val="00DD2DAC"/>
    <w:rsid w:val="00DE36BA"/>
    <w:rsid w:val="00E17459"/>
    <w:rsid w:val="00E413A7"/>
    <w:rsid w:val="00E50339"/>
    <w:rsid w:val="00E779E3"/>
    <w:rsid w:val="00EE15B2"/>
    <w:rsid w:val="00F02A58"/>
    <w:rsid w:val="00F7708F"/>
    <w:rsid w:val="00F93EB2"/>
    <w:rsid w:val="00FB54A1"/>
    <w:rsid w:val="00FD14AF"/>
    <w:rsid w:val="00FD70B9"/>
    <w:rsid w:val="00FD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C6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75"/>
    <w:pPr>
      <w:ind w:left="720"/>
      <w:contextualSpacing/>
    </w:pPr>
  </w:style>
  <w:style w:type="paragraph" w:styleId="Header">
    <w:name w:val="header"/>
    <w:basedOn w:val="Normal"/>
    <w:link w:val="HeaderChar"/>
    <w:rsid w:val="00D51808"/>
    <w:pPr>
      <w:tabs>
        <w:tab w:val="center" w:pos="4513"/>
        <w:tab w:val="right" w:pos="9026"/>
      </w:tabs>
    </w:pPr>
  </w:style>
  <w:style w:type="character" w:customStyle="1" w:styleId="HeaderChar">
    <w:name w:val="Header Char"/>
    <w:basedOn w:val="DefaultParagraphFont"/>
    <w:link w:val="Header"/>
    <w:rsid w:val="00D51808"/>
    <w:rPr>
      <w:sz w:val="24"/>
      <w:szCs w:val="24"/>
      <w:lang w:val="en-GB" w:eastAsia="en-GB"/>
    </w:rPr>
  </w:style>
  <w:style w:type="paragraph" w:styleId="Footer">
    <w:name w:val="footer"/>
    <w:basedOn w:val="Normal"/>
    <w:link w:val="FooterChar"/>
    <w:rsid w:val="00D51808"/>
    <w:pPr>
      <w:tabs>
        <w:tab w:val="center" w:pos="4513"/>
        <w:tab w:val="right" w:pos="9026"/>
      </w:tabs>
    </w:pPr>
  </w:style>
  <w:style w:type="character" w:customStyle="1" w:styleId="FooterChar">
    <w:name w:val="Footer Char"/>
    <w:basedOn w:val="DefaultParagraphFont"/>
    <w:link w:val="Footer"/>
    <w:rsid w:val="00D51808"/>
    <w:rPr>
      <w:sz w:val="24"/>
      <w:szCs w:val="24"/>
      <w:lang w:val="en-GB" w:eastAsia="en-GB"/>
    </w:rPr>
  </w:style>
  <w:style w:type="paragraph" w:styleId="NormalWeb">
    <w:name w:val="Normal (Web)"/>
    <w:basedOn w:val="Normal"/>
    <w:uiPriority w:val="99"/>
    <w:unhideWhenUsed/>
    <w:rsid w:val="001B7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C6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75"/>
    <w:pPr>
      <w:ind w:left="720"/>
      <w:contextualSpacing/>
    </w:pPr>
  </w:style>
  <w:style w:type="paragraph" w:styleId="Header">
    <w:name w:val="header"/>
    <w:basedOn w:val="Normal"/>
    <w:link w:val="HeaderChar"/>
    <w:rsid w:val="00D51808"/>
    <w:pPr>
      <w:tabs>
        <w:tab w:val="center" w:pos="4513"/>
        <w:tab w:val="right" w:pos="9026"/>
      </w:tabs>
    </w:pPr>
  </w:style>
  <w:style w:type="character" w:customStyle="1" w:styleId="HeaderChar">
    <w:name w:val="Header Char"/>
    <w:basedOn w:val="DefaultParagraphFont"/>
    <w:link w:val="Header"/>
    <w:rsid w:val="00D51808"/>
    <w:rPr>
      <w:sz w:val="24"/>
      <w:szCs w:val="24"/>
      <w:lang w:val="en-GB" w:eastAsia="en-GB"/>
    </w:rPr>
  </w:style>
  <w:style w:type="paragraph" w:styleId="Footer">
    <w:name w:val="footer"/>
    <w:basedOn w:val="Normal"/>
    <w:link w:val="FooterChar"/>
    <w:rsid w:val="00D51808"/>
    <w:pPr>
      <w:tabs>
        <w:tab w:val="center" w:pos="4513"/>
        <w:tab w:val="right" w:pos="9026"/>
      </w:tabs>
    </w:pPr>
  </w:style>
  <w:style w:type="character" w:customStyle="1" w:styleId="FooterChar">
    <w:name w:val="Footer Char"/>
    <w:basedOn w:val="DefaultParagraphFont"/>
    <w:link w:val="Footer"/>
    <w:rsid w:val="00D51808"/>
    <w:rPr>
      <w:sz w:val="24"/>
      <w:szCs w:val="24"/>
      <w:lang w:val="en-GB" w:eastAsia="en-GB"/>
    </w:rPr>
  </w:style>
  <w:style w:type="paragraph" w:styleId="NormalWeb">
    <w:name w:val="Normal (Web)"/>
    <w:basedOn w:val="Normal"/>
    <w:uiPriority w:val="99"/>
    <w:unhideWhenUsed/>
    <w:rsid w:val="001B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2432">
      <w:bodyDiv w:val="1"/>
      <w:marLeft w:val="0"/>
      <w:marRight w:val="0"/>
      <w:marTop w:val="0"/>
      <w:marBottom w:val="0"/>
      <w:divBdr>
        <w:top w:val="none" w:sz="0" w:space="0" w:color="auto"/>
        <w:left w:val="none" w:sz="0" w:space="0" w:color="auto"/>
        <w:bottom w:val="none" w:sz="0" w:space="0" w:color="auto"/>
        <w:right w:val="none" w:sz="0" w:space="0" w:color="auto"/>
      </w:divBdr>
    </w:div>
    <w:div w:id="1001394985">
      <w:bodyDiv w:val="1"/>
      <w:marLeft w:val="0"/>
      <w:marRight w:val="0"/>
      <w:marTop w:val="0"/>
      <w:marBottom w:val="0"/>
      <w:divBdr>
        <w:top w:val="none" w:sz="0" w:space="0" w:color="auto"/>
        <w:left w:val="none" w:sz="0" w:space="0" w:color="auto"/>
        <w:bottom w:val="none" w:sz="0" w:space="0" w:color="auto"/>
        <w:right w:val="none" w:sz="0" w:space="0" w:color="auto"/>
      </w:divBdr>
    </w:div>
    <w:div w:id="1280800346">
      <w:bodyDiv w:val="1"/>
      <w:marLeft w:val="0"/>
      <w:marRight w:val="0"/>
      <w:marTop w:val="0"/>
      <w:marBottom w:val="0"/>
      <w:divBdr>
        <w:top w:val="none" w:sz="0" w:space="0" w:color="auto"/>
        <w:left w:val="none" w:sz="0" w:space="0" w:color="auto"/>
        <w:bottom w:val="none" w:sz="0" w:space="0" w:color="auto"/>
        <w:right w:val="none" w:sz="0" w:space="0" w:color="auto"/>
      </w:divBdr>
    </w:div>
    <w:div w:id="1413507512">
      <w:bodyDiv w:val="1"/>
      <w:marLeft w:val="0"/>
      <w:marRight w:val="0"/>
      <w:marTop w:val="0"/>
      <w:marBottom w:val="0"/>
      <w:divBdr>
        <w:top w:val="none" w:sz="0" w:space="0" w:color="auto"/>
        <w:left w:val="none" w:sz="0" w:space="0" w:color="auto"/>
        <w:bottom w:val="none" w:sz="0" w:space="0" w:color="auto"/>
        <w:right w:val="none" w:sz="0" w:space="0" w:color="auto"/>
      </w:divBdr>
    </w:div>
    <w:div w:id="2076393271">
      <w:bodyDiv w:val="1"/>
      <w:marLeft w:val="75"/>
      <w:marRight w:val="75"/>
      <w:marTop w:val="75"/>
      <w:marBottom w:val="75"/>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Head Teacher’s report to Management Committee</vt:lpstr>
    </vt:vector>
  </TitlesOfParts>
  <Company>Sheffield City Council</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Teacher’s report to Management Committee</dc:title>
  <dc:creator>Sheffield City Council</dc:creator>
  <cp:lastModifiedBy>Helen Whitehead</cp:lastModifiedBy>
  <cp:revision>18</cp:revision>
  <cp:lastPrinted>2013-11-07T12:38:00Z</cp:lastPrinted>
  <dcterms:created xsi:type="dcterms:W3CDTF">2018-11-19T11:19:00Z</dcterms:created>
  <dcterms:modified xsi:type="dcterms:W3CDTF">2018-11-20T11:29:00Z</dcterms:modified>
</cp:coreProperties>
</file>